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C4" w:rsidRPr="001F24C4" w:rsidRDefault="001F24C4" w:rsidP="001F24C4">
      <w:pPr>
        <w:shd w:val="clear" w:color="auto" w:fill="FFFFFF"/>
        <w:spacing w:after="255" w:line="300" w:lineRule="atLeast"/>
        <w:outlineLvl w:val="1"/>
        <w:rPr>
          <w:rFonts w:ascii="Arial" w:eastAsia="Times New Roman" w:hAnsi="Arial" w:cs="Arial"/>
          <w:b/>
          <w:bCs/>
          <w:color w:val="4D4D4D"/>
          <w:sz w:val="27"/>
          <w:szCs w:val="27"/>
          <w:lang w:eastAsia="ru-RU"/>
        </w:rPr>
      </w:pPr>
      <w:r w:rsidRPr="001F24C4">
        <w:rPr>
          <w:rFonts w:ascii="Arial" w:eastAsia="Times New Roman" w:hAnsi="Arial" w:cs="Arial"/>
          <w:b/>
          <w:bCs/>
          <w:color w:val="4D4D4D"/>
          <w:sz w:val="27"/>
          <w:szCs w:val="27"/>
          <w:lang w:eastAsia="ru-RU"/>
        </w:rPr>
        <w:t>Постановление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(не вступило в силу)</w:t>
      </w:r>
    </w:p>
    <w:p w:rsidR="001F24C4" w:rsidRPr="001F24C4" w:rsidRDefault="001F24C4" w:rsidP="001F24C4">
      <w:pPr>
        <w:shd w:val="clear" w:color="auto" w:fill="FFFFFF"/>
        <w:spacing w:after="180" w:line="240" w:lineRule="auto"/>
        <w:rPr>
          <w:rFonts w:ascii="Arial" w:eastAsia="Times New Roman" w:hAnsi="Arial" w:cs="Arial"/>
          <w:color w:val="333333"/>
          <w:sz w:val="21"/>
          <w:szCs w:val="21"/>
          <w:lang w:eastAsia="ru-RU"/>
        </w:rPr>
      </w:pPr>
      <w:r w:rsidRPr="001F24C4">
        <w:rPr>
          <w:rFonts w:ascii="Arial" w:eastAsia="Times New Roman" w:hAnsi="Arial" w:cs="Arial"/>
          <w:color w:val="333333"/>
          <w:sz w:val="21"/>
          <w:szCs w:val="21"/>
          <w:lang w:eastAsia="ru-RU"/>
        </w:rPr>
        <w:t>12 августа 2019</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1F24C4">
        <w:rPr>
          <w:rFonts w:ascii="Arial" w:eastAsia="Times New Roman" w:hAnsi="Arial" w:cs="Arial"/>
          <w:color w:val="333333"/>
          <w:sz w:val="23"/>
          <w:szCs w:val="23"/>
          <w:lang w:eastAsia="ru-RU"/>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Утвердить прилагаемые: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hyperlink r:id="rId5" w:anchor="1000" w:history="1">
        <w:r w:rsidRPr="001F24C4">
          <w:rPr>
            <w:rFonts w:ascii="Arial" w:eastAsia="Times New Roman" w:hAnsi="Arial" w:cs="Arial"/>
            <w:color w:val="808080"/>
            <w:sz w:val="23"/>
            <w:szCs w:val="23"/>
            <w:u w:val="single"/>
            <w:bdr w:val="none" w:sz="0" w:space="0" w:color="auto" w:frame="1"/>
            <w:lang w:eastAsia="ru-RU"/>
          </w:rPr>
          <w:t>требования</w:t>
        </w:r>
      </w:hyperlink>
      <w:r w:rsidRPr="001F24C4">
        <w:rPr>
          <w:rFonts w:ascii="Arial" w:eastAsia="Times New Roman" w:hAnsi="Arial" w:cs="Arial"/>
          <w:color w:val="333333"/>
          <w:sz w:val="23"/>
          <w:szCs w:val="23"/>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hyperlink r:id="rId6" w:anchor="2000" w:history="1">
        <w:r w:rsidRPr="001F24C4">
          <w:rPr>
            <w:rFonts w:ascii="Arial" w:eastAsia="Times New Roman" w:hAnsi="Arial" w:cs="Arial"/>
            <w:color w:val="808080"/>
            <w:sz w:val="23"/>
            <w:szCs w:val="23"/>
            <w:u w:val="single"/>
            <w:bdr w:val="none" w:sz="0" w:space="0" w:color="auto" w:frame="1"/>
            <w:lang w:eastAsia="ru-RU"/>
          </w:rPr>
          <w:t>форму</w:t>
        </w:r>
      </w:hyperlink>
      <w:r w:rsidRPr="001F24C4">
        <w:rPr>
          <w:rFonts w:ascii="Arial" w:eastAsia="Times New Roman" w:hAnsi="Arial" w:cs="Arial"/>
          <w:color w:val="333333"/>
          <w:sz w:val="23"/>
          <w:szCs w:val="23"/>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1F24C4" w:rsidRPr="001F24C4" w:rsidTr="001F24C4">
        <w:tc>
          <w:tcPr>
            <w:tcW w:w="2500" w:type="pct"/>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Председатель Правительства</w:t>
            </w:r>
            <w:r w:rsidRPr="001F24C4">
              <w:rPr>
                <w:rFonts w:ascii="Times New Roman" w:eastAsia="Times New Roman" w:hAnsi="Times New Roman" w:cs="Times New Roman"/>
                <w:sz w:val="24"/>
                <w:szCs w:val="24"/>
                <w:lang w:eastAsia="ru-RU"/>
              </w:rPr>
              <w:br/>
              <w:t>Российской Федерации</w:t>
            </w:r>
          </w:p>
        </w:tc>
        <w:tc>
          <w:tcPr>
            <w:tcW w:w="2500" w:type="pct"/>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Д. Медведев</w:t>
            </w:r>
          </w:p>
        </w:tc>
      </w:tr>
    </w:tbl>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УТВЕРЖДЕНЫ</w:t>
      </w:r>
      <w:r w:rsidRPr="001F24C4">
        <w:rPr>
          <w:rFonts w:ascii="Arial" w:eastAsia="Times New Roman" w:hAnsi="Arial" w:cs="Arial"/>
          <w:color w:val="333333"/>
          <w:sz w:val="23"/>
          <w:szCs w:val="23"/>
          <w:lang w:eastAsia="ru-RU"/>
        </w:rPr>
        <w:br/>
      </w:r>
      <w:hyperlink r:id="rId7" w:anchor="0" w:history="1">
        <w:r w:rsidRPr="001F24C4">
          <w:rPr>
            <w:rFonts w:ascii="Arial" w:eastAsia="Times New Roman" w:hAnsi="Arial" w:cs="Arial"/>
            <w:color w:val="808080"/>
            <w:sz w:val="23"/>
            <w:szCs w:val="23"/>
            <w:u w:val="single"/>
            <w:bdr w:val="none" w:sz="0" w:space="0" w:color="auto" w:frame="1"/>
            <w:lang w:eastAsia="ru-RU"/>
          </w:rPr>
          <w:t>постановлением</w:t>
        </w:r>
      </w:hyperlink>
      <w:r w:rsidRPr="001F24C4">
        <w:rPr>
          <w:rFonts w:ascii="Arial" w:eastAsia="Times New Roman" w:hAnsi="Arial" w:cs="Arial"/>
          <w:color w:val="333333"/>
          <w:sz w:val="23"/>
          <w:szCs w:val="23"/>
          <w:lang w:eastAsia="ru-RU"/>
        </w:rPr>
        <w:t> Правительства</w:t>
      </w:r>
      <w:r w:rsidRPr="001F24C4">
        <w:rPr>
          <w:rFonts w:ascii="Arial" w:eastAsia="Times New Roman" w:hAnsi="Arial" w:cs="Arial"/>
          <w:color w:val="333333"/>
          <w:sz w:val="23"/>
          <w:szCs w:val="23"/>
          <w:lang w:eastAsia="ru-RU"/>
        </w:rPr>
        <w:br/>
        <w:t>Российской Федерации</w:t>
      </w:r>
      <w:r w:rsidRPr="001F24C4">
        <w:rPr>
          <w:rFonts w:ascii="Arial" w:eastAsia="Times New Roman" w:hAnsi="Arial" w:cs="Arial"/>
          <w:color w:val="333333"/>
          <w:sz w:val="23"/>
          <w:szCs w:val="23"/>
          <w:lang w:eastAsia="ru-RU"/>
        </w:rPr>
        <w:br/>
        <w:t>от 2 августа 2019 г. № 1006</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Требования</w:t>
      </w:r>
      <w:r w:rsidRPr="001F24C4">
        <w:rPr>
          <w:rFonts w:ascii="Arial" w:eastAsia="Times New Roman" w:hAnsi="Arial" w:cs="Arial"/>
          <w:b/>
          <w:bCs/>
          <w:color w:val="333333"/>
          <w:sz w:val="26"/>
          <w:szCs w:val="26"/>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I. Общие положения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1. </w:t>
      </w:r>
      <w:proofErr w:type="gramStart"/>
      <w:r w:rsidRPr="001F24C4">
        <w:rPr>
          <w:rFonts w:ascii="Arial" w:eastAsia="Times New Roman" w:hAnsi="Arial" w:cs="Arial"/>
          <w:color w:val="333333"/>
          <w:sz w:val="23"/>
          <w:szCs w:val="23"/>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2. </w:t>
      </w:r>
      <w:proofErr w:type="gramStart"/>
      <w:r w:rsidRPr="001F24C4">
        <w:rPr>
          <w:rFonts w:ascii="Arial" w:eastAsia="Times New Roman" w:hAnsi="Arial" w:cs="Arial"/>
          <w:color w:val="333333"/>
          <w:sz w:val="23"/>
          <w:szCs w:val="23"/>
          <w:lang w:eastAsia="ru-RU"/>
        </w:rPr>
        <w:t xml:space="preserve">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w:t>
      </w:r>
      <w:r w:rsidRPr="001F24C4">
        <w:rPr>
          <w:rFonts w:ascii="Arial" w:eastAsia="Times New Roman" w:hAnsi="Arial" w:cs="Arial"/>
          <w:color w:val="333333"/>
          <w:sz w:val="23"/>
          <w:szCs w:val="23"/>
          <w:lang w:eastAsia="ru-RU"/>
        </w:rPr>
        <w:lastRenderedPageBreak/>
        <w:t>Российской Федерации и органы местного самоуправления</w:t>
      </w:r>
      <w:proofErr w:type="gramEnd"/>
      <w:r w:rsidRPr="001F24C4">
        <w:rPr>
          <w:rFonts w:ascii="Arial" w:eastAsia="Times New Roman" w:hAnsi="Arial" w:cs="Arial"/>
          <w:color w:val="333333"/>
          <w:sz w:val="23"/>
          <w:szCs w:val="23"/>
          <w:lang w:eastAsia="ru-RU"/>
        </w:rPr>
        <w:t xml:space="preserve">, </w:t>
      </w:r>
      <w:proofErr w:type="gramStart"/>
      <w:r w:rsidRPr="001F24C4">
        <w:rPr>
          <w:rFonts w:ascii="Arial" w:eastAsia="Times New Roman" w:hAnsi="Arial" w:cs="Arial"/>
          <w:color w:val="333333"/>
          <w:sz w:val="23"/>
          <w:szCs w:val="23"/>
          <w:lang w:eastAsia="ru-RU"/>
        </w:rPr>
        <w:t>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 Настоящие требования не распространяются: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на объекты (территории), подлежащие обязательной охране войсками национальной гвардии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оборудованием и эксплуатацией указанных инженерно-технических средств охраны;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в) на объекты (территории), </w:t>
      </w:r>
      <w:proofErr w:type="gramStart"/>
      <w:r w:rsidRPr="001F24C4">
        <w:rPr>
          <w:rFonts w:ascii="Arial" w:eastAsia="Times New Roman" w:hAnsi="Arial" w:cs="Arial"/>
          <w:color w:val="333333"/>
          <w:sz w:val="23"/>
          <w:szCs w:val="23"/>
          <w:lang w:eastAsia="ru-RU"/>
        </w:rPr>
        <w:t>требования</w:t>
      </w:r>
      <w:proofErr w:type="gramEnd"/>
      <w:r w:rsidRPr="001F24C4">
        <w:rPr>
          <w:rFonts w:ascii="Arial" w:eastAsia="Times New Roman" w:hAnsi="Arial" w:cs="Arial"/>
          <w:color w:val="333333"/>
          <w:sz w:val="23"/>
          <w:szCs w:val="23"/>
          <w:lang w:eastAsia="ru-RU"/>
        </w:rPr>
        <w:t xml:space="preserve"> к антитеррористической защищенности которых утверждены иными актами Правительства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 Перечни объектов (территорий), подлежащих антитеррористической защите, определяются: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II. Категорирование объектов и порядок его проведения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w:t>
      </w:r>
      <w:r w:rsidRPr="001F24C4">
        <w:rPr>
          <w:rFonts w:ascii="Arial" w:eastAsia="Times New Roman" w:hAnsi="Arial" w:cs="Arial"/>
          <w:color w:val="333333"/>
          <w:sz w:val="23"/>
          <w:szCs w:val="23"/>
          <w:lang w:eastAsia="ru-RU"/>
        </w:rPr>
        <w:lastRenderedPageBreak/>
        <w:t>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7. </w:t>
      </w:r>
      <w:proofErr w:type="gramStart"/>
      <w:r w:rsidRPr="001F24C4">
        <w:rPr>
          <w:rFonts w:ascii="Arial" w:eastAsia="Times New Roman" w:hAnsi="Arial" w:cs="Arial"/>
          <w:color w:val="333333"/>
          <w:sz w:val="23"/>
          <w:szCs w:val="23"/>
          <w:lang w:eastAsia="ru-RU"/>
        </w:rPr>
        <w:t>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w:t>
      </w:r>
      <w:proofErr w:type="gramStart"/>
      <w:r w:rsidRPr="001F24C4">
        <w:rPr>
          <w:rFonts w:ascii="Arial" w:eastAsia="Times New Roman" w:hAnsi="Arial" w:cs="Arial"/>
          <w:color w:val="333333"/>
          <w:sz w:val="23"/>
          <w:szCs w:val="23"/>
          <w:lang w:eastAsia="ru-RU"/>
        </w:rPr>
        <w:t>равным</w:t>
      </w:r>
      <w:proofErr w:type="gramEnd"/>
      <w:r w:rsidRPr="001F24C4">
        <w:rPr>
          <w:rFonts w:ascii="Arial" w:eastAsia="Times New Roman" w:hAnsi="Arial" w:cs="Arial"/>
          <w:color w:val="333333"/>
          <w:sz w:val="23"/>
          <w:szCs w:val="23"/>
          <w:lang w:eastAsia="ru-RU"/>
        </w:rPr>
        <w:t xml:space="preserve"> балансовой стоимости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9. Работа комиссии осуществляется в срок, не превышающий 30 рабочих дней со дня создания комиссии.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10. </w:t>
      </w:r>
      <w:proofErr w:type="gramStart"/>
      <w:r w:rsidRPr="001F24C4">
        <w:rPr>
          <w:rFonts w:ascii="Arial" w:eastAsia="Times New Roman" w:hAnsi="Arial" w:cs="Arial"/>
          <w:color w:val="333333"/>
          <w:sz w:val="23"/>
          <w:szCs w:val="23"/>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1F24C4">
        <w:rPr>
          <w:rFonts w:ascii="Arial" w:eastAsia="Times New Roman" w:hAnsi="Arial" w:cs="Arial"/>
          <w:color w:val="333333"/>
          <w:sz w:val="23"/>
          <w:szCs w:val="23"/>
          <w:lang w:eastAsia="ru-RU"/>
        </w:rPr>
        <w:t>).</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11. Комиссия в ходе своей работы: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проводит обследование объекта (территории) на предмет состояния его антитеррористической защищенности;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определяет степень угрозы совершения террористического акта на объекте (территории) и возможные последствия его совершения;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г) выявляет потенциально опасные участки объекта (территории), совершение террористического </w:t>
      </w:r>
      <w:proofErr w:type="gramStart"/>
      <w:r w:rsidRPr="001F24C4">
        <w:rPr>
          <w:rFonts w:ascii="Arial" w:eastAsia="Times New Roman" w:hAnsi="Arial" w:cs="Arial"/>
          <w:color w:val="333333"/>
          <w:sz w:val="23"/>
          <w:szCs w:val="23"/>
          <w:lang w:eastAsia="ru-RU"/>
        </w:rPr>
        <w:t>акта</w:t>
      </w:r>
      <w:proofErr w:type="gramEnd"/>
      <w:r w:rsidRPr="001F24C4">
        <w:rPr>
          <w:rFonts w:ascii="Arial" w:eastAsia="Times New Roman" w:hAnsi="Arial" w:cs="Arial"/>
          <w:color w:val="333333"/>
          <w:sz w:val="23"/>
          <w:szCs w:val="23"/>
          <w:lang w:eastAsia="ru-RU"/>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определяет категорию объекта (территории) или подтверждает (изменяет) ранее присвоенную категорию;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12. В качестве критических элементов объекта (территории) рассматриваются: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элементы систем, узлы оборудования или устройств потенциально опасных установок на объекте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места использования или хранения опасных веществ и материалов на объекте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13. Устанавливаются следующие категории опасности объектов (территорий) в зависимости от наличия приведенных критериев категорирования: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объекты (территории) первой категории 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объекты (территории) второй категории 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объекты (территории) третьей категории 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объекты (территории) четвертой категории 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8" w:anchor="1013" w:history="1">
        <w:r w:rsidRPr="001F24C4">
          <w:rPr>
            <w:rFonts w:ascii="Arial" w:eastAsia="Times New Roman" w:hAnsi="Arial" w:cs="Arial"/>
            <w:color w:val="808080"/>
            <w:sz w:val="23"/>
            <w:szCs w:val="23"/>
            <w:u w:val="single"/>
            <w:bdr w:val="none" w:sz="0" w:space="0" w:color="auto" w:frame="1"/>
            <w:lang w:eastAsia="ru-RU"/>
          </w:rPr>
          <w:t>пункте 13</w:t>
        </w:r>
      </w:hyperlink>
      <w:r w:rsidRPr="001F24C4">
        <w:rPr>
          <w:rFonts w:ascii="Arial" w:eastAsia="Times New Roman" w:hAnsi="Arial" w:cs="Arial"/>
          <w:color w:val="333333"/>
          <w:sz w:val="23"/>
          <w:szCs w:val="23"/>
          <w:lang w:eastAsia="ru-RU"/>
        </w:rPr>
        <w:t> настоящих требований.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9" w:anchor="2000" w:history="1">
        <w:r w:rsidRPr="001F24C4">
          <w:rPr>
            <w:rFonts w:ascii="Arial" w:eastAsia="Times New Roman" w:hAnsi="Arial" w:cs="Arial"/>
            <w:color w:val="808080"/>
            <w:sz w:val="23"/>
            <w:szCs w:val="23"/>
            <w:u w:val="single"/>
            <w:bdr w:val="none" w:sz="0" w:space="0" w:color="auto" w:frame="1"/>
            <w:lang w:eastAsia="ru-RU"/>
          </w:rPr>
          <w:t>паспорта</w:t>
        </w:r>
      </w:hyperlink>
      <w:r w:rsidRPr="001F24C4">
        <w:rPr>
          <w:rFonts w:ascii="Arial" w:eastAsia="Times New Roman" w:hAnsi="Arial" w:cs="Arial"/>
          <w:color w:val="333333"/>
          <w:sz w:val="23"/>
          <w:szCs w:val="23"/>
          <w:lang w:eastAsia="ru-RU"/>
        </w:rPr>
        <w:t> безопасности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III. Мероприятия по обеспечению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17. Антитеррористическая защищенность объектов (территорий) обеспечивается путем осуществления комплекса мер, направленных: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на воспрепятствование неправомерному проникновению на объекты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б) на выявление нарушителей установленных на объектах (территориях)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и (или) признаков подготовки или совершения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на пресечение попыток совершения террористических актов на объектах (территориях);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18. Воспрепятствование неправомерному проникновению на объекты (территории) достигается посредством: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б) организации и обеспечения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контроля их функционирования;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своевременного предупреждения, выявления и пресечения действий лиц, направленных на совершение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ж) осуществления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выполнением мероприятий по обеспечению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19. Выявление потенциальных нарушителей установленных на объектах (территориях)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и (или) признаков подготовки или совершения террористического акта обеспечивается путем: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а) неукоснительного соблюдения на объектах (территориях)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в) принятия к нарушителям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мер ответственности, предусмотренных законодательством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исключения бесконтрольного пребывания на объектах (территориях) посторонних лиц и нахождения транспортных средств;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 xml:space="preserve">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w:t>
      </w:r>
      <w:r w:rsidRPr="001F24C4">
        <w:rPr>
          <w:rFonts w:ascii="Arial" w:eastAsia="Times New Roman" w:hAnsi="Arial" w:cs="Arial"/>
          <w:color w:val="333333"/>
          <w:sz w:val="23"/>
          <w:szCs w:val="23"/>
          <w:lang w:eastAsia="ru-RU"/>
        </w:rPr>
        <w:lastRenderedPageBreak/>
        <w:t>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ж)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состоянием систем подземных коммуникаций, стоянок транспорта, складских помещений;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20. Пресечение попыток совершения террористических актов на объектах (территориях) достигается посредством: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а) организации и обеспечения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на объектах (территориях);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организации санкционированного допуска на объекты (территории) посетителей и автотранспортных средств;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ж) осуществления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состоянием помещений, используемых для проведения мероприятий с массовым пребыванием людей;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21. Минимизация возможных последствий и ликвидация угрозы террористических актов на объектах (территориях) достигается посредством: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обучения работников объекта (территории) действиям в условиях угрозы совершения или при совершении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определения должностных лиц, ответственных за хранение </w:t>
      </w:r>
      <w:hyperlink r:id="rId10" w:anchor="2000" w:history="1">
        <w:r w:rsidRPr="001F24C4">
          <w:rPr>
            <w:rFonts w:ascii="Arial" w:eastAsia="Times New Roman" w:hAnsi="Arial" w:cs="Arial"/>
            <w:color w:val="808080"/>
            <w:sz w:val="23"/>
            <w:szCs w:val="23"/>
            <w:u w:val="single"/>
            <w:bdr w:val="none" w:sz="0" w:space="0" w:color="auto" w:frame="1"/>
            <w:lang w:eastAsia="ru-RU"/>
          </w:rPr>
          <w:t>паспорта</w:t>
        </w:r>
      </w:hyperlink>
      <w:r w:rsidRPr="001F24C4">
        <w:rPr>
          <w:rFonts w:ascii="Arial" w:eastAsia="Times New Roman" w:hAnsi="Arial" w:cs="Arial"/>
          <w:color w:val="333333"/>
          <w:sz w:val="23"/>
          <w:szCs w:val="23"/>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определения должностных лиц, имеющих право доступа к служебной информации ограниченного распространения, содержащейся в </w:t>
      </w:r>
      <w:hyperlink r:id="rId11" w:anchor="2000" w:history="1">
        <w:r w:rsidRPr="001F24C4">
          <w:rPr>
            <w:rFonts w:ascii="Arial" w:eastAsia="Times New Roman" w:hAnsi="Arial" w:cs="Arial"/>
            <w:color w:val="808080"/>
            <w:sz w:val="23"/>
            <w:szCs w:val="23"/>
            <w:u w:val="single"/>
            <w:bdr w:val="none" w:sz="0" w:space="0" w:color="auto" w:frame="1"/>
            <w:lang w:eastAsia="ru-RU"/>
          </w:rPr>
          <w:t>паспорте</w:t>
        </w:r>
      </w:hyperlink>
      <w:r w:rsidRPr="001F24C4">
        <w:rPr>
          <w:rFonts w:ascii="Arial" w:eastAsia="Times New Roman" w:hAnsi="Arial" w:cs="Arial"/>
          <w:color w:val="333333"/>
          <w:sz w:val="23"/>
          <w:szCs w:val="23"/>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12" w:anchor="2000" w:history="1">
        <w:r w:rsidRPr="001F24C4">
          <w:rPr>
            <w:rFonts w:ascii="Arial" w:eastAsia="Times New Roman" w:hAnsi="Arial" w:cs="Arial"/>
            <w:color w:val="808080"/>
            <w:sz w:val="23"/>
            <w:szCs w:val="23"/>
            <w:u w:val="single"/>
            <w:bdr w:val="none" w:sz="0" w:space="0" w:color="auto" w:frame="1"/>
            <w:lang w:eastAsia="ru-RU"/>
          </w:rPr>
          <w:t>паспорте</w:t>
        </w:r>
      </w:hyperlink>
      <w:r w:rsidRPr="001F24C4">
        <w:rPr>
          <w:rFonts w:ascii="Arial" w:eastAsia="Times New Roman" w:hAnsi="Arial" w:cs="Arial"/>
          <w:color w:val="333333"/>
          <w:sz w:val="23"/>
          <w:szCs w:val="23"/>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13" w:anchor="2000" w:history="1">
        <w:r w:rsidRPr="001F24C4">
          <w:rPr>
            <w:rFonts w:ascii="Arial" w:eastAsia="Times New Roman" w:hAnsi="Arial" w:cs="Arial"/>
            <w:color w:val="808080"/>
            <w:sz w:val="23"/>
            <w:szCs w:val="23"/>
            <w:u w:val="single"/>
            <w:bdr w:val="none" w:sz="0" w:space="0" w:color="auto" w:frame="1"/>
            <w:lang w:eastAsia="ru-RU"/>
          </w:rPr>
          <w:t>паспорте</w:t>
        </w:r>
      </w:hyperlink>
      <w:r w:rsidRPr="001F24C4">
        <w:rPr>
          <w:rFonts w:ascii="Arial" w:eastAsia="Times New Roman" w:hAnsi="Arial" w:cs="Arial"/>
          <w:color w:val="333333"/>
          <w:sz w:val="23"/>
          <w:szCs w:val="23"/>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организации санкционированного допуска на объекты (территории) посетителей и автотранспортных средств;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г) осуществления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состоянием помещений, используемых для проведения мероприятий с массовым пребыванием людей.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в) обеспечение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и осуществление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их функционированием;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д) оборудование объектов (территорий) системами оповещения и управления эвакуацией либо автономными системами (средствами) экстренного оповещения </w:t>
      </w:r>
      <w:r w:rsidRPr="001F24C4">
        <w:rPr>
          <w:rFonts w:ascii="Arial" w:eastAsia="Times New Roman" w:hAnsi="Arial" w:cs="Arial"/>
          <w:color w:val="333333"/>
          <w:sz w:val="23"/>
          <w:szCs w:val="23"/>
          <w:lang w:eastAsia="ru-RU"/>
        </w:rPr>
        <w:lastRenderedPageBreak/>
        <w:t>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з) проведение учений и тренировок по реализации планов обеспечения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1F24C4">
        <w:rPr>
          <w:rFonts w:ascii="Arial" w:eastAsia="Times New Roman" w:hAnsi="Arial" w:cs="Arial"/>
          <w:color w:val="333333"/>
          <w:sz w:val="23"/>
          <w:szCs w:val="23"/>
          <w:lang w:eastAsia="ru-RU"/>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м) оснащение объектов (территорий) системой наружного освещения;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25. В отношении объектов (территорий) третьей категории опасности дополнительно к мероприятиям, предусмотренным </w:t>
      </w:r>
      <w:hyperlink r:id="rId14" w:anchor="1024" w:history="1">
        <w:r w:rsidRPr="001F24C4">
          <w:rPr>
            <w:rFonts w:ascii="Arial" w:eastAsia="Times New Roman" w:hAnsi="Arial" w:cs="Arial"/>
            <w:color w:val="808080"/>
            <w:sz w:val="23"/>
            <w:szCs w:val="23"/>
            <w:u w:val="single"/>
            <w:bdr w:val="none" w:sz="0" w:space="0" w:color="auto" w:frame="1"/>
            <w:lang w:eastAsia="ru-RU"/>
          </w:rPr>
          <w:t>пунктом 24</w:t>
        </w:r>
      </w:hyperlink>
      <w:r w:rsidRPr="001F24C4">
        <w:rPr>
          <w:rFonts w:ascii="Arial" w:eastAsia="Times New Roman" w:hAnsi="Arial" w:cs="Arial"/>
          <w:color w:val="333333"/>
          <w:sz w:val="23"/>
          <w:szCs w:val="23"/>
          <w:lang w:eastAsia="ru-RU"/>
        </w:rPr>
        <w:t> настоящих требований, осуществляются следующие мероприятия: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оснащение объектов (территорий) системами видеонаблюдения, охранной сигнализации;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w:t>
      </w:r>
      <w:r w:rsidRPr="001F24C4">
        <w:rPr>
          <w:rFonts w:ascii="Arial" w:eastAsia="Times New Roman" w:hAnsi="Arial" w:cs="Arial"/>
          <w:color w:val="333333"/>
          <w:sz w:val="23"/>
          <w:szCs w:val="23"/>
          <w:lang w:eastAsia="ru-RU"/>
        </w:rPr>
        <w:lastRenderedPageBreak/>
        <w:t>охраны федеральных органов исполнительной власти, имеющих право на создание ведомственной охраны;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оснащение объектов (территорий) стационарными или ручными металлоискателями.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26. В отношении объектов (территорий) второй категории опасности дополнительно к мероприятиям, предусмотренным </w:t>
      </w:r>
      <w:hyperlink r:id="rId15" w:anchor="1024" w:history="1">
        <w:r w:rsidRPr="001F24C4">
          <w:rPr>
            <w:rFonts w:ascii="Arial" w:eastAsia="Times New Roman" w:hAnsi="Arial" w:cs="Arial"/>
            <w:color w:val="808080"/>
            <w:sz w:val="23"/>
            <w:szCs w:val="23"/>
            <w:u w:val="single"/>
            <w:bdr w:val="none" w:sz="0" w:space="0" w:color="auto" w:frame="1"/>
            <w:lang w:eastAsia="ru-RU"/>
          </w:rPr>
          <w:t>пунктами 24</w:t>
        </w:r>
      </w:hyperlink>
      <w:r w:rsidRPr="001F24C4">
        <w:rPr>
          <w:rFonts w:ascii="Arial" w:eastAsia="Times New Roman" w:hAnsi="Arial" w:cs="Arial"/>
          <w:color w:val="333333"/>
          <w:sz w:val="23"/>
          <w:szCs w:val="23"/>
          <w:lang w:eastAsia="ru-RU"/>
        </w:rPr>
        <w:t> и </w:t>
      </w:r>
      <w:hyperlink r:id="rId16" w:anchor="1025" w:history="1">
        <w:r w:rsidRPr="001F24C4">
          <w:rPr>
            <w:rFonts w:ascii="Arial" w:eastAsia="Times New Roman" w:hAnsi="Arial" w:cs="Arial"/>
            <w:color w:val="808080"/>
            <w:sz w:val="23"/>
            <w:szCs w:val="23"/>
            <w:u w:val="single"/>
            <w:bdr w:val="none" w:sz="0" w:space="0" w:color="auto" w:frame="1"/>
            <w:lang w:eastAsia="ru-RU"/>
          </w:rPr>
          <w:t>25</w:t>
        </w:r>
      </w:hyperlink>
      <w:r w:rsidRPr="001F24C4">
        <w:rPr>
          <w:rFonts w:ascii="Arial" w:eastAsia="Times New Roman" w:hAnsi="Arial" w:cs="Arial"/>
          <w:color w:val="333333"/>
          <w:sz w:val="23"/>
          <w:szCs w:val="23"/>
          <w:lang w:eastAsia="ru-RU"/>
        </w:rPr>
        <w:t> настоящих требований, осуществляются следующие мероприятия: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оборудование объектов (территорий) системой контроля и управления доступом;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оснащение въездов на объект (территорию) воротами, обеспечивающими жесткую фиксацию их створок в закрытом положении.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27. В отношении объектов (территорий) первой категории опасности дополнительно к мероприятиям, предусмотренным </w:t>
      </w:r>
      <w:hyperlink r:id="rId17" w:anchor="1024" w:history="1">
        <w:r w:rsidRPr="001F24C4">
          <w:rPr>
            <w:rFonts w:ascii="Arial" w:eastAsia="Times New Roman" w:hAnsi="Arial" w:cs="Arial"/>
            <w:color w:val="808080"/>
            <w:sz w:val="23"/>
            <w:szCs w:val="23"/>
            <w:u w:val="single"/>
            <w:bdr w:val="none" w:sz="0" w:space="0" w:color="auto" w:frame="1"/>
            <w:lang w:eastAsia="ru-RU"/>
          </w:rPr>
          <w:t>пунктами 24</w:t>
        </w:r>
      </w:hyperlink>
      <w:r w:rsidRPr="001F24C4">
        <w:rPr>
          <w:rFonts w:ascii="Arial" w:eastAsia="Times New Roman" w:hAnsi="Arial" w:cs="Arial"/>
          <w:color w:val="333333"/>
          <w:sz w:val="23"/>
          <w:szCs w:val="23"/>
          <w:lang w:eastAsia="ru-RU"/>
        </w:rPr>
        <w:t>, </w:t>
      </w:r>
      <w:hyperlink r:id="rId18" w:anchor="1025" w:history="1">
        <w:r w:rsidRPr="001F24C4">
          <w:rPr>
            <w:rFonts w:ascii="Arial" w:eastAsia="Times New Roman" w:hAnsi="Arial" w:cs="Arial"/>
            <w:color w:val="808080"/>
            <w:sz w:val="23"/>
            <w:szCs w:val="23"/>
            <w:u w:val="single"/>
            <w:bdr w:val="none" w:sz="0" w:space="0" w:color="auto" w:frame="1"/>
            <w:lang w:eastAsia="ru-RU"/>
          </w:rPr>
          <w:t>25</w:t>
        </w:r>
      </w:hyperlink>
      <w:r w:rsidRPr="001F24C4">
        <w:rPr>
          <w:rFonts w:ascii="Arial" w:eastAsia="Times New Roman" w:hAnsi="Arial" w:cs="Arial"/>
          <w:color w:val="333333"/>
          <w:sz w:val="23"/>
          <w:szCs w:val="23"/>
          <w:lang w:eastAsia="ru-RU"/>
        </w:rPr>
        <w:t> и </w:t>
      </w:r>
      <w:hyperlink r:id="rId19" w:anchor="1026" w:history="1">
        <w:r w:rsidRPr="001F24C4">
          <w:rPr>
            <w:rFonts w:ascii="Arial" w:eastAsia="Times New Roman" w:hAnsi="Arial" w:cs="Arial"/>
            <w:color w:val="808080"/>
            <w:sz w:val="23"/>
            <w:szCs w:val="23"/>
            <w:u w:val="single"/>
            <w:bdr w:val="none" w:sz="0" w:space="0" w:color="auto" w:frame="1"/>
            <w:lang w:eastAsia="ru-RU"/>
          </w:rPr>
          <w:t>26</w:t>
        </w:r>
      </w:hyperlink>
      <w:r w:rsidRPr="001F24C4">
        <w:rPr>
          <w:rFonts w:ascii="Arial" w:eastAsia="Times New Roman" w:hAnsi="Arial" w:cs="Arial"/>
          <w:color w:val="333333"/>
          <w:sz w:val="23"/>
          <w:szCs w:val="23"/>
          <w:lang w:eastAsia="ru-RU"/>
        </w:rPr>
        <w:t> настоящих требований, осуществляются следующие мероприятия: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оборудование контрольно-пропускных пунктов при входе (въезде) на прилегающую территорию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б) оснащение въездов на объект (территорию) средствами снижения скорости и (или) </w:t>
      </w:r>
      <w:proofErr w:type="spellStart"/>
      <w:r w:rsidRPr="001F24C4">
        <w:rPr>
          <w:rFonts w:ascii="Arial" w:eastAsia="Times New Roman" w:hAnsi="Arial" w:cs="Arial"/>
          <w:color w:val="333333"/>
          <w:sz w:val="23"/>
          <w:szCs w:val="23"/>
          <w:lang w:eastAsia="ru-RU"/>
        </w:rPr>
        <w:t>противотаранными</w:t>
      </w:r>
      <w:proofErr w:type="spellEnd"/>
      <w:r w:rsidRPr="001F24C4">
        <w:rPr>
          <w:rFonts w:ascii="Arial" w:eastAsia="Times New Roman" w:hAnsi="Arial" w:cs="Arial"/>
          <w:color w:val="333333"/>
          <w:sz w:val="23"/>
          <w:szCs w:val="23"/>
          <w:lang w:eastAsia="ru-RU"/>
        </w:rPr>
        <w:t xml:space="preserve"> устройствами.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28. </w:t>
      </w:r>
      <w:proofErr w:type="gramStart"/>
      <w:r w:rsidRPr="001F24C4">
        <w:rPr>
          <w:rFonts w:ascii="Arial" w:eastAsia="Times New Roman" w:hAnsi="Arial" w:cs="Arial"/>
          <w:color w:val="333333"/>
          <w:sz w:val="23"/>
          <w:szCs w:val="23"/>
          <w:lang w:eastAsia="ru-RU"/>
        </w:rPr>
        <w:t>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1F24C4">
        <w:rPr>
          <w:rFonts w:ascii="Arial" w:eastAsia="Times New Roman" w:hAnsi="Arial" w:cs="Arial"/>
          <w:color w:val="333333"/>
          <w:sz w:val="23"/>
          <w:szCs w:val="23"/>
          <w:lang w:eastAsia="ru-RU"/>
        </w:rPr>
        <w:t xml:space="preserve"> режима усиления противодействия терроризму, </w:t>
      </w:r>
      <w:proofErr w:type="gramStart"/>
      <w:r w:rsidRPr="001F24C4">
        <w:rPr>
          <w:rFonts w:ascii="Arial" w:eastAsia="Times New Roman" w:hAnsi="Arial" w:cs="Arial"/>
          <w:color w:val="333333"/>
          <w:sz w:val="23"/>
          <w:szCs w:val="23"/>
          <w:lang w:eastAsia="ru-RU"/>
        </w:rPr>
        <w:t>включающий</w:t>
      </w:r>
      <w:proofErr w:type="gramEnd"/>
      <w:r w:rsidRPr="001F24C4">
        <w:rPr>
          <w:rFonts w:ascii="Arial" w:eastAsia="Times New Roman" w:hAnsi="Arial" w:cs="Arial"/>
          <w:color w:val="333333"/>
          <w:sz w:val="23"/>
          <w:szCs w:val="23"/>
          <w:lang w:eastAsia="ru-RU"/>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29.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1F24C4">
        <w:rPr>
          <w:rFonts w:ascii="Arial" w:eastAsia="Times New Roman" w:hAnsi="Arial" w:cs="Arial"/>
          <w:color w:val="333333"/>
          <w:sz w:val="23"/>
          <w:szCs w:val="23"/>
          <w:lang w:eastAsia="ru-RU"/>
        </w:rPr>
        <w:t>оповещателями</w:t>
      </w:r>
      <w:proofErr w:type="spellEnd"/>
      <w:r w:rsidRPr="001F24C4">
        <w:rPr>
          <w:rFonts w:ascii="Arial" w:eastAsia="Times New Roman" w:hAnsi="Arial" w:cs="Arial"/>
          <w:color w:val="333333"/>
          <w:sz w:val="23"/>
          <w:szCs w:val="23"/>
          <w:lang w:eastAsia="ru-RU"/>
        </w:rPr>
        <w:t xml:space="preserve">, должен быть выше допустимого уровня шума. Речевые </w:t>
      </w:r>
      <w:proofErr w:type="spellStart"/>
      <w:r w:rsidRPr="001F24C4">
        <w:rPr>
          <w:rFonts w:ascii="Arial" w:eastAsia="Times New Roman" w:hAnsi="Arial" w:cs="Arial"/>
          <w:color w:val="333333"/>
          <w:sz w:val="23"/>
          <w:szCs w:val="23"/>
          <w:lang w:eastAsia="ru-RU"/>
        </w:rPr>
        <w:t>оповещатели</w:t>
      </w:r>
      <w:proofErr w:type="spellEnd"/>
      <w:r w:rsidRPr="001F24C4">
        <w:rPr>
          <w:rFonts w:ascii="Arial" w:eastAsia="Times New Roman" w:hAnsi="Arial" w:cs="Arial"/>
          <w:color w:val="333333"/>
          <w:sz w:val="23"/>
          <w:szCs w:val="23"/>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 xml:space="preserve">IV. </w:t>
      </w:r>
      <w:proofErr w:type="gramStart"/>
      <w:r w:rsidRPr="001F24C4">
        <w:rPr>
          <w:rFonts w:ascii="Arial" w:eastAsia="Times New Roman" w:hAnsi="Arial" w:cs="Arial"/>
          <w:b/>
          <w:bCs/>
          <w:color w:val="333333"/>
          <w:sz w:val="26"/>
          <w:szCs w:val="26"/>
          <w:lang w:eastAsia="ru-RU"/>
        </w:rPr>
        <w:t>Контроль за</w:t>
      </w:r>
      <w:proofErr w:type="gramEnd"/>
      <w:r w:rsidRPr="001F24C4">
        <w:rPr>
          <w:rFonts w:ascii="Arial" w:eastAsia="Times New Roman" w:hAnsi="Arial" w:cs="Arial"/>
          <w:b/>
          <w:bCs/>
          <w:color w:val="333333"/>
          <w:sz w:val="26"/>
          <w:szCs w:val="26"/>
          <w:lang w:eastAsia="ru-RU"/>
        </w:rPr>
        <w:t xml:space="preserve"> выполнением требований к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32. </w:t>
      </w:r>
      <w:proofErr w:type="gramStart"/>
      <w:r w:rsidRPr="001F24C4">
        <w:rPr>
          <w:rFonts w:ascii="Arial" w:eastAsia="Times New Roman" w:hAnsi="Arial" w:cs="Arial"/>
          <w:color w:val="333333"/>
          <w:sz w:val="23"/>
          <w:szCs w:val="23"/>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б) оценки </w:t>
      </w:r>
      <w:proofErr w:type="gramStart"/>
      <w:r w:rsidRPr="001F24C4">
        <w:rPr>
          <w:rFonts w:ascii="Arial" w:eastAsia="Times New Roman" w:hAnsi="Arial" w:cs="Arial"/>
          <w:color w:val="333333"/>
          <w:sz w:val="23"/>
          <w:szCs w:val="23"/>
          <w:lang w:eastAsia="ru-RU"/>
        </w:rPr>
        <w:t>эффективности использования систем обеспечения антитеррористической защищенности</w:t>
      </w:r>
      <w:proofErr w:type="gramEnd"/>
      <w:r w:rsidRPr="001F24C4">
        <w:rPr>
          <w:rFonts w:ascii="Arial" w:eastAsia="Times New Roman" w:hAnsi="Arial" w:cs="Arial"/>
          <w:color w:val="333333"/>
          <w:sz w:val="23"/>
          <w:szCs w:val="23"/>
          <w:lang w:eastAsia="ru-RU"/>
        </w:rPr>
        <w:t xml:space="preserve"> объектов (территорий) и реализации требований к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w:t>
      </w:r>
      <w:r w:rsidRPr="001F24C4">
        <w:rPr>
          <w:rFonts w:ascii="Arial" w:eastAsia="Times New Roman" w:hAnsi="Arial" w:cs="Arial"/>
          <w:color w:val="333333"/>
          <w:sz w:val="23"/>
          <w:szCs w:val="23"/>
          <w:lang w:eastAsia="ru-RU"/>
        </w:rPr>
        <w:lastRenderedPageBreak/>
        <w:t xml:space="preserve">плановой проверки антитеррористической защищенности объекта (территории) не </w:t>
      </w:r>
      <w:proofErr w:type="gramStart"/>
      <w:r w:rsidRPr="001F24C4">
        <w:rPr>
          <w:rFonts w:ascii="Arial" w:eastAsia="Times New Roman" w:hAnsi="Arial" w:cs="Arial"/>
          <w:color w:val="333333"/>
          <w:sz w:val="23"/>
          <w:szCs w:val="23"/>
          <w:lang w:eastAsia="ru-RU"/>
        </w:rPr>
        <w:t>позднее</w:t>
      </w:r>
      <w:proofErr w:type="gramEnd"/>
      <w:r w:rsidRPr="001F24C4">
        <w:rPr>
          <w:rFonts w:ascii="Arial" w:eastAsia="Times New Roman" w:hAnsi="Arial" w:cs="Arial"/>
          <w:color w:val="333333"/>
          <w:sz w:val="23"/>
          <w:szCs w:val="23"/>
          <w:lang w:eastAsia="ru-RU"/>
        </w:rPr>
        <w:t xml:space="preserve"> чем за 30 дней до начала ее проведения посредством направления копии соответствующего приказа (распоряжения).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35. </w:t>
      </w:r>
      <w:proofErr w:type="gramStart"/>
      <w:r w:rsidRPr="001F24C4">
        <w:rPr>
          <w:rFonts w:ascii="Arial" w:eastAsia="Times New Roman" w:hAnsi="Arial" w:cs="Arial"/>
          <w:color w:val="333333"/>
          <w:sz w:val="23"/>
          <w:szCs w:val="23"/>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при необходимости актуализации паспорта безопасности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в) в целях осуществления </w:t>
      </w:r>
      <w:proofErr w:type="gramStart"/>
      <w:r w:rsidRPr="001F24C4">
        <w:rPr>
          <w:rFonts w:ascii="Arial" w:eastAsia="Times New Roman" w:hAnsi="Arial" w:cs="Arial"/>
          <w:color w:val="333333"/>
          <w:sz w:val="23"/>
          <w:szCs w:val="23"/>
          <w:lang w:eastAsia="ru-RU"/>
        </w:rPr>
        <w:t>контроля за</w:t>
      </w:r>
      <w:proofErr w:type="gramEnd"/>
      <w:r w:rsidRPr="001F24C4">
        <w:rPr>
          <w:rFonts w:ascii="Arial" w:eastAsia="Times New Roman" w:hAnsi="Arial" w:cs="Arial"/>
          <w:color w:val="333333"/>
          <w:sz w:val="23"/>
          <w:szCs w:val="23"/>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36. Срок проведения проверки антитеррористической защищенности объекта (территории) не может превышать 5 рабочих дней.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39. </w:t>
      </w:r>
      <w:proofErr w:type="gramStart"/>
      <w:r w:rsidRPr="001F24C4">
        <w:rPr>
          <w:rFonts w:ascii="Arial" w:eastAsia="Times New Roman" w:hAnsi="Arial" w:cs="Arial"/>
          <w:color w:val="333333"/>
          <w:sz w:val="23"/>
          <w:szCs w:val="23"/>
          <w:lang w:eastAsia="ru-RU"/>
        </w:rPr>
        <w:t xml:space="preserve">При обнаружении угрозы совершения террористического акта на объекте (территории), получении информации (в том числе анонимной) об угрозе совершения </w:t>
      </w:r>
      <w:r w:rsidRPr="001F24C4">
        <w:rPr>
          <w:rFonts w:ascii="Arial" w:eastAsia="Times New Roman" w:hAnsi="Arial" w:cs="Arial"/>
          <w:color w:val="333333"/>
          <w:sz w:val="23"/>
          <w:szCs w:val="23"/>
          <w:lang w:eastAsia="ru-RU"/>
        </w:rPr>
        <w:lastRenderedPageBreak/>
        <w:t>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1F24C4">
        <w:rPr>
          <w:rFonts w:ascii="Arial" w:eastAsia="Times New Roman" w:hAnsi="Arial" w:cs="Arial"/>
          <w:color w:val="333333"/>
          <w:sz w:val="23"/>
          <w:szCs w:val="23"/>
          <w:lang w:eastAsia="ru-RU"/>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40. При направлении в соответствии с </w:t>
      </w:r>
      <w:hyperlink r:id="rId20" w:anchor="1039" w:history="1">
        <w:r w:rsidRPr="001F24C4">
          <w:rPr>
            <w:rFonts w:ascii="Arial" w:eastAsia="Times New Roman" w:hAnsi="Arial" w:cs="Arial"/>
            <w:color w:val="808080"/>
            <w:sz w:val="23"/>
            <w:szCs w:val="23"/>
            <w:u w:val="single"/>
            <w:bdr w:val="none" w:sz="0" w:space="0" w:color="auto" w:frame="1"/>
            <w:lang w:eastAsia="ru-RU"/>
          </w:rPr>
          <w:t>пунктом 39</w:t>
        </w:r>
      </w:hyperlink>
      <w:r w:rsidRPr="001F24C4">
        <w:rPr>
          <w:rFonts w:ascii="Arial" w:eastAsia="Times New Roman" w:hAnsi="Arial" w:cs="Arial"/>
          <w:color w:val="333333"/>
          <w:sz w:val="23"/>
          <w:szCs w:val="23"/>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1F24C4">
        <w:rPr>
          <w:rFonts w:ascii="Arial" w:eastAsia="Times New Roman" w:hAnsi="Arial" w:cs="Arial"/>
          <w:color w:val="333333"/>
          <w:sz w:val="23"/>
          <w:szCs w:val="23"/>
          <w:lang w:eastAsia="ru-RU"/>
        </w:rPr>
        <w:t>дств св</w:t>
      </w:r>
      <w:proofErr w:type="gramEnd"/>
      <w:r w:rsidRPr="001F24C4">
        <w:rPr>
          <w:rFonts w:ascii="Arial" w:eastAsia="Times New Roman" w:hAnsi="Arial" w:cs="Arial"/>
          <w:color w:val="333333"/>
          <w:sz w:val="23"/>
          <w:szCs w:val="23"/>
          <w:lang w:eastAsia="ru-RU"/>
        </w:rPr>
        <w:t>язи, сообщает:</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свою фамилию, имя, отчество (при наличии) и занимаемую должность;</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наименование объекта (территории) и его точный адрес;</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дату и время получения информации об угрозе совершения или о совершении террористического акта на объекте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г) характер информации об угрозе совершения террористического акта или характер совершенного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 количество находящихся на объекте (территории) людей;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безопасную и беспрепятственную эвакуацию работников, обучающихся и иных лиц, находящихся на объекте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в) усиление охраны и контроля пропускного и </w:t>
      </w:r>
      <w:proofErr w:type="spellStart"/>
      <w:r w:rsidRPr="001F24C4">
        <w:rPr>
          <w:rFonts w:ascii="Arial" w:eastAsia="Times New Roman" w:hAnsi="Arial" w:cs="Arial"/>
          <w:color w:val="333333"/>
          <w:sz w:val="23"/>
          <w:szCs w:val="23"/>
          <w:lang w:eastAsia="ru-RU"/>
        </w:rPr>
        <w:t>внутриобъектового</w:t>
      </w:r>
      <w:proofErr w:type="spellEnd"/>
      <w:r w:rsidRPr="001F24C4">
        <w:rPr>
          <w:rFonts w:ascii="Arial" w:eastAsia="Times New Roman" w:hAnsi="Arial" w:cs="Arial"/>
          <w:color w:val="333333"/>
          <w:sz w:val="23"/>
          <w:szCs w:val="23"/>
          <w:lang w:eastAsia="ru-RU"/>
        </w:rPr>
        <w:t xml:space="preserve"> режимов, а также прекращение доступа людей и транспортных средств на объект (территорию);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VI. Паспорт безопасности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21" w:anchor="2000" w:history="1">
        <w:r w:rsidRPr="001F24C4">
          <w:rPr>
            <w:rFonts w:ascii="Arial" w:eastAsia="Times New Roman" w:hAnsi="Arial" w:cs="Arial"/>
            <w:color w:val="808080"/>
            <w:sz w:val="23"/>
            <w:szCs w:val="23"/>
            <w:u w:val="single"/>
            <w:bdr w:val="none" w:sz="0" w:space="0" w:color="auto" w:frame="1"/>
            <w:lang w:eastAsia="ru-RU"/>
          </w:rPr>
          <w:t>паспорт</w:t>
        </w:r>
      </w:hyperlink>
      <w:r w:rsidRPr="001F24C4">
        <w:rPr>
          <w:rFonts w:ascii="Arial" w:eastAsia="Times New Roman" w:hAnsi="Arial" w:cs="Arial"/>
          <w:color w:val="333333"/>
          <w:sz w:val="23"/>
          <w:szCs w:val="23"/>
          <w:lang w:eastAsia="ru-RU"/>
        </w:rPr>
        <w:t> безопасности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44. </w:t>
      </w:r>
      <w:hyperlink r:id="rId22" w:anchor="2000" w:history="1">
        <w:proofErr w:type="gramStart"/>
        <w:r w:rsidRPr="001F24C4">
          <w:rPr>
            <w:rFonts w:ascii="Arial" w:eastAsia="Times New Roman" w:hAnsi="Arial" w:cs="Arial"/>
            <w:color w:val="808080"/>
            <w:sz w:val="23"/>
            <w:szCs w:val="23"/>
            <w:u w:val="single"/>
            <w:bdr w:val="none" w:sz="0" w:space="0" w:color="auto" w:frame="1"/>
            <w:lang w:eastAsia="ru-RU"/>
          </w:rPr>
          <w:t>Паспорт</w:t>
        </w:r>
      </w:hyperlink>
      <w:r w:rsidRPr="001F24C4">
        <w:rPr>
          <w:rFonts w:ascii="Arial" w:eastAsia="Times New Roman" w:hAnsi="Arial" w:cs="Arial"/>
          <w:color w:val="333333"/>
          <w:sz w:val="23"/>
          <w:szCs w:val="23"/>
          <w:lang w:eastAsia="ru-RU"/>
        </w:rPr>
        <w:t>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w:t>
      </w:r>
      <w:proofErr w:type="gramEnd"/>
      <w:r w:rsidRPr="001F24C4">
        <w:rPr>
          <w:rFonts w:ascii="Arial" w:eastAsia="Times New Roman" w:hAnsi="Arial" w:cs="Arial"/>
          <w:color w:val="333333"/>
          <w:sz w:val="23"/>
          <w:szCs w:val="23"/>
          <w:lang w:eastAsia="ru-RU"/>
        </w:rPr>
        <w:t xml:space="preserve"> правообладателем объекта (территории), или уполномоченным им лицом.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45. Согласование </w:t>
      </w:r>
      <w:hyperlink r:id="rId23" w:anchor="2000" w:history="1">
        <w:r w:rsidRPr="001F24C4">
          <w:rPr>
            <w:rFonts w:ascii="Arial" w:eastAsia="Times New Roman" w:hAnsi="Arial" w:cs="Arial"/>
            <w:color w:val="808080"/>
            <w:sz w:val="23"/>
            <w:szCs w:val="23"/>
            <w:u w:val="single"/>
            <w:bdr w:val="none" w:sz="0" w:space="0" w:color="auto" w:frame="1"/>
            <w:lang w:eastAsia="ru-RU"/>
          </w:rPr>
          <w:t>паспорта</w:t>
        </w:r>
      </w:hyperlink>
      <w:r w:rsidRPr="001F24C4">
        <w:rPr>
          <w:rFonts w:ascii="Arial" w:eastAsia="Times New Roman" w:hAnsi="Arial" w:cs="Arial"/>
          <w:color w:val="333333"/>
          <w:sz w:val="23"/>
          <w:szCs w:val="23"/>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24" w:anchor="1044" w:history="1">
        <w:r w:rsidRPr="001F24C4">
          <w:rPr>
            <w:rFonts w:ascii="Arial" w:eastAsia="Times New Roman" w:hAnsi="Arial" w:cs="Arial"/>
            <w:color w:val="808080"/>
            <w:sz w:val="23"/>
            <w:szCs w:val="23"/>
            <w:u w:val="single"/>
            <w:bdr w:val="none" w:sz="0" w:space="0" w:color="auto" w:frame="1"/>
            <w:lang w:eastAsia="ru-RU"/>
          </w:rPr>
          <w:t>пункте 44</w:t>
        </w:r>
      </w:hyperlink>
      <w:r w:rsidRPr="001F24C4">
        <w:rPr>
          <w:rFonts w:ascii="Arial" w:eastAsia="Times New Roman" w:hAnsi="Arial" w:cs="Arial"/>
          <w:color w:val="333333"/>
          <w:sz w:val="23"/>
          <w:szCs w:val="23"/>
          <w:lang w:eastAsia="ru-RU"/>
        </w:rPr>
        <w:t> настоящих требований.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46. </w:t>
      </w:r>
      <w:hyperlink r:id="rId25" w:anchor="2000" w:history="1">
        <w:r w:rsidRPr="001F24C4">
          <w:rPr>
            <w:rFonts w:ascii="Arial" w:eastAsia="Times New Roman" w:hAnsi="Arial" w:cs="Arial"/>
            <w:color w:val="808080"/>
            <w:sz w:val="23"/>
            <w:szCs w:val="23"/>
            <w:u w:val="single"/>
            <w:bdr w:val="none" w:sz="0" w:space="0" w:color="auto" w:frame="1"/>
            <w:lang w:eastAsia="ru-RU"/>
          </w:rPr>
          <w:t>Паспорт</w:t>
        </w:r>
      </w:hyperlink>
      <w:r w:rsidRPr="001F24C4">
        <w:rPr>
          <w:rFonts w:ascii="Arial" w:eastAsia="Times New Roman" w:hAnsi="Arial" w:cs="Arial"/>
          <w:color w:val="333333"/>
          <w:sz w:val="23"/>
          <w:szCs w:val="23"/>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47. </w:t>
      </w:r>
      <w:hyperlink r:id="rId26" w:anchor="2000" w:history="1">
        <w:proofErr w:type="gramStart"/>
        <w:r w:rsidRPr="001F24C4">
          <w:rPr>
            <w:rFonts w:ascii="Arial" w:eastAsia="Times New Roman" w:hAnsi="Arial" w:cs="Arial"/>
            <w:color w:val="808080"/>
            <w:sz w:val="23"/>
            <w:szCs w:val="23"/>
            <w:u w:val="single"/>
            <w:bdr w:val="none" w:sz="0" w:space="0" w:color="auto" w:frame="1"/>
            <w:lang w:eastAsia="ru-RU"/>
          </w:rPr>
          <w:t>Паспорт</w:t>
        </w:r>
      </w:hyperlink>
      <w:r w:rsidRPr="001F24C4">
        <w:rPr>
          <w:rFonts w:ascii="Arial" w:eastAsia="Times New Roman" w:hAnsi="Arial" w:cs="Arial"/>
          <w:color w:val="333333"/>
          <w:sz w:val="23"/>
          <w:szCs w:val="23"/>
          <w:lang w:eastAsia="ru-RU"/>
        </w:rPr>
        <w:t xml:space="preserve"> безопасности объекта (территории) составляется в 2 экземплярах (1-й экземпляр паспорта безопасности объекта (территории) хранится на объекте </w:t>
      </w:r>
      <w:r w:rsidRPr="001F24C4">
        <w:rPr>
          <w:rFonts w:ascii="Arial" w:eastAsia="Times New Roman" w:hAnsi="Arial" w:cs="Arial"/>
          <w:color w:val="333333"/>
          <w:sz w:val="23"/>
          <w:szCs w:val="23"/>
          <w:lang w:eastAsia="ru-RU"/>
        </w:rPr>
        <w:lastRenderedPageBreak/>
        <w:t>(территории), 2-й экземпляр направляется в орган (организацию), являющийся правообладателем объекта (территории).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48. Актуализация </w:t>
      </w:r>
      <w:hyperlink r:id="rId27" w:anchor="2000" w:history="1">
        <w:r w:rsidRPr="001F24C4">
          <w:rPr>
            <w:rFonts w:ascii="Arial" w:eastAsia="Times New Roman" w:hAnsi="Arial" w:cs="Arial"/>
            <w:color w:val="808080"/>
            <w:sz w:val="23"/>
            <w:szCs w:val="23"/>
            <w:u w:val="single"/>
            <w:bdr w:val="none" w:sz="0" w:space="0" w:color="auto" w:frame="1"/>
            <w:lang w:eastAsia="ru-RU"/>
          </w:rPr>
          <w:t>паспорта</w:t>
        </w:r>
      </w:hyperlink>
      <w:r w:rsidRPr="001F24C4">
        <w:rPr>
          <w:rFonts w:ascii="Arial" w:eastAsia="Times New Roman" w:hAnsi="Arial" w:cs="Arial"/>
          <w:color w:val="333333"/>
          <w:sz w:val="23"/>
          <w:szCs w:val="23"/>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а) общей площади и периметра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 количества критических элементов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 мер по инженерно-технической защите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49. Изменения прилагаются ко всем экземплярам </w:t>
      </w:r>
      <w:hyperlink r:id="rId28" w:anchor="2000" w:history="1">
        <w:r w:rsidRPr="001F24C4">
          <w:rPr>
            <w:rFonts w:ascii="Arial" w:eastAsia="Times New Roman" w:hAnsi="Arial" w:cs="Arial"/>
            <w:color w:val="808080"/>
            <w:sz w:val="23"/>
            <w:szCs w:val="23"/>
            <w:u w:val="single"/>
            <w:bdr w:val="none" w:sz="0" w:space="0" w:color="auto" w:frame="1"/>
            <w:lang w:eastAsia="ru-RU"/>
          </w:rPr>
          <w:t>паспорта</w:t>
        </w:r>
      </w:hyperlink>
      <w:r w:rsidRPr="001F24C4">
        <w:rPr>
          <w:rFonts w:ascii="Arial" w:eastAsia="Times New Roman" w:hAnsi="Arial" w:cs="Arial"/>
          <w:color w:val="333333"/>
          <w:sz w:val="23"/>
          <w:szCs w:val="23"/>
          <w:lang w:eastAsia="ru-RU"/>
        </w:rPr>
        <w:t> безопасности объекта (территории) с указанием причин и дат их внесения.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50. </w:t>
      </w:r>
      <w:hyperlink r:id="rId29" w:anchor="2000" w:history="1">
        <w:r w:rsidRPr="001F24C4">
          <w:rPr>
            <w:rFonts w:ascii="Arial" w:eastAsia="Times New Roman" w:hAnsi="Arial" w:cs="Arial"/>
            <w:color w:val="808080"/>
            <w:sz w:val="23"/>
            <w:szCs w:val="23"/>
            <w:u w:val="single"/>
            <w:bdr w:val="none" w:sz="0" w:space="0" w:color="auto" w:frame="1"/>
            <w:lang w:eastAsia="ru-RU"/>
          </w:rPr>
          <w:t>Паспорт</w:t>
        </w:r>
      </w:hyperlink>
      <w:r w:rsidRPr="001F24C4">
        <w:rPr>
          <w:rFonts w:ascii="Arial" w:eastAsia="Times New Roman" w:hAnsi="Arial" w:cs="Arial"/>
          <w:color w:val="333333"/>
          <w:sz w:val="23"/>
          <w:szCs w:val="23"/>
          <w:lang w:eastAsia="ru-RU"/>
        </w:rPr>
        <w:t xml:space="preserve"> безопасности объекта (территории), признанный по результатам его </w:t>
      </w:r>
      <w:proofErr w:type="gramStart"/>
      <w:r w:rsidRPr="001F24C4">
        <w:rPr>
          <w:rFonts w:ascii="Arial" w:eastAsia="Times New Roman" w:hAnsi="Arial" w:cs="Arial"/>
          <w:color w:val="333333"/>
          <w:sz w:val="23"/>
          <w:szCs w:val="23"/>
          <w:lang w:eastAsia="ru-RU"/>
        </w:rPr>
        <w:t>актуализации</w:t>
      </w:r>
      <w:proofErr w:type="gramEnd"/>
      <w:r w:rsidRPr="001F24C4">
        <w:rPr>
          <w:rFonts w:ascii="Arial" w:eastAsia="Times New Roman" w:hAnsi="Arial" w:cs="Arial"/>
          <w:color w:val="333333"/>
          <w:sz w:val="23"/>
          <w:szCs w:val="23"/>
          <w:lang w:eastAsia="ru-RU"/>
        </w:rPr>
        <w:t xml:space="preserve"> нуждающимся в замене, после замены хранится на объекте (территории) в течение 5 лет.</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УТВЕРЖДЕНА</w:t>
      </w:r>
      <w:proofErr w:type="gramEnd"/>
      <w:r w:rsidRPr="001F24C4">
        <w:rPr>
          <w:rFonts w:ascii="Arial" w:eastAsia="Times New Roman" w:hAnsi="Arial" w:cs="Arial"/>
          <w:color w:val="333333"/>
          <w:sz w:val="23"/>
          <w:szCs w:val="23"/>
          <w:lang w:eastAsia="ru-RU"/>
        </w:rPr>
        <w:br/>
      </w:r>
      <w:hyperlink r:id="rId30" w:anchor="0" w:history="1">
        <w:r w:rsidRPr="001F24C4">
          <w:rPr>
            <w:rFonts w:ascii="Arial" w:eastAsia="Times New Roman" w:hAnsi="Arial" w:cs="Arial"/>
            <w:color w:val="808080"/>
            <w:sz w:val="23"/>
            <w:szCs w:val="23"/>
            <w:u w:val="single"/>
            <w:bdr w:val="none" w:sz="0" w:space="0" w:color="auto" w:frame="1"/>
            <w:lang w:eastAsia="ru-RU"/>
          </w:rPr>
          <w:t>постановлением</w:t>
        </w:r>
      </w:hyperlink>
      <w:r w:rsidRPr="001F24C4">
        <w:rPr>
          <w:rFonts w:ascii="Arial" w:eastAsia="Times New Roman" w:hAnsi="Arial" w:cs="Arial"/>
          <w:color w:val="333333"/>
          <w:sz w:val="23"/>
          <w:szCs w:val="23"/>
          <w:lang w:eastAsia="ru-RU"/>
        </w:rPr>
        <w:t> Правительства</w:t>
      </w:r>
      <w:r w:rsidRPr="001F24C4">
        <w:rPr>
          <w:rFonts w:ascii="Arial" w:eastAsia="Times New Roman" w:hAnsi="Arial" w:cs="Arial"/>
          <w:color w:val="333333"/>
          <w:sz w:val="23"/>
          <w:szCs w:val="23"/>
          <w:lang w:eastAsia="ru-RU"/>
        </w:rPr>
        <w:br/>
        <w:t>Российской Федерации</w:t>
      </w:r>
      <w:r w:rsidRPr="001F24C4">
        <w:rPr>
          <w:rFonts w:ascii="Arial" w:eastAsia="Times New Roman" w:hAnsi="Arial" w:cs="Arial"/>
          <w:color w:val="333333"/>
          <w:sz w:val="23"/>
          <w:szCs w:val="23"/>
          <w:lang w:eastAsia="ru-RU"/>
        </w:rPr>
        <w:br/>
        <w:t>от 2 августа 2019 г. № 1006</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ФОРМА</w:t>
      </w:r>
      <w:r w:rsidRPr="001F24C4">
        <w:rPr>
          <w:rFonts w:ascii="Arial" w:eastAsia="Times New Roman" w:hAnsi="Arial" w:cs="Arial"/>
          <w:b/>
          <w:bCs/>
          <w:color w:val="333333"/>
          <w:sz w:val="26"/>
          <w:szCs w:val="26"/>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(пометка или гриф)</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Экз. № 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УТВЕРЖДАЮ</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(Министр просвещения Российской Федерации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(руководитель иного органа (организации),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являющегося правообладателем объекта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(территории), или уполномоченное им лицо)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                                      ________________ 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(подпись)   (инициалы, фамилия)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"___" ___________ 20__ г.</w:t>
      </w:r>
    </w:p>
    <w:tbl>
      <w:tblPr>
        <w:tblW w:w="0" w:type="auto"/>
        <w:tblCellMar>
          <w:top w:w="15" w:type="dxa"/>
          <w:left w:w="15" w:type="dxa"/>
          <w:bottom w:w="15" w:type="dxa"/>
          <w:right w:w="15" w:type="dxa"/>
        </w:tblCellMar>
        <w:tblLook w:val="04A0" w:firstRow="1" w:lastRow="0" w:firstColumn="1" w:lastColumn="0" w:noHBand="0" w:noVBand="1"/>
      </w:tblPr>
      <w:tblGrid>
        <w:gridCol w:w="1873"/>
        <w:gridCol w:w="2377"/>
        <w:gridCol w:w="2020"/>
        <w:gridCol w:w="3115"/>
      </w:tblGrid>
      <w:tr w:rsidR="001F24C4" w:rsidRPr="001F24C4" w:rsidTr="001F24C4">
        <w:tc>
          <w:tcPr>
            <w:tcW w:w="0" w:type="auto"/>
            <w:gridSpan w:val="2"/>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СОГЛАСОВАНО     (руководитель территориального органа безопасности)    </w:t>
            </w:r>
          </w:p>
        </w:tc>
        <w:tc>
          <w:tcPr>
            <w:tcW w:w="0" w:type="auto"/>
            <w:gridSpan w:val="2"/>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proofErr w:type="gramStart"/>
            <w:r w:rsidRPr="001F24C4">
              <w:rPr>
                <w:rFonts w:ascii="Times New Roman" w:eastAsia="Times New Roman" w:hAnsi="Times New Roman" w:cs="Times New Roman"/>
                <w:b/>
                <w:bCs/>
                <w:sz w:val="24"/>
                <w:szCs w:val="24"/>
                <w:lang w:eastAsia="ru-RU"/>
              </w:rPr>
              <w:t xml:space="preserve">СОГЛАСОВАНО ____________________________ (руководитель территориального органа </w:t>
            </w:r>
            <w:proofErr w:type="spellStart"/>
            <w:r w:rsidRPr="001F24C4">
              <w:rPr>
                <w:rFonts w:ascii="Times New Roman" w:eastAsia="Times New Roman" w:hAnsi="Times New Roman" w:cs="Times New Roman"/>
                <w:b/>
                <w:bCs/>
                <w:sz w:val="24"/>
                <w:szCs w:val="24"/>
                <w:lang w:eastAsia="ru-RU"/>
              </w:rPr>
              <w:t>Росгвардии</w:t>
            </w:r>
            <w:proofErr w:type="spellEnd"/>
            <w:r w:rsidRPr="001F24C4">
              <w:rPr>
                <w:rFonts w:ascii="Times New Roman" w:eastAsia="Times New Roman" w:hAnsi="Times New Roman" w:cs="Times New Roman"/>
                <w:b/>
                <w:bCs/>
                <w:sz w:val="24"/>
                <w:szCs w:val="24"/>
                <w:lang w:eastAsia="ru-RU"/>
              </w:rPr>
              <w:t xml:space="preserve"> или подразделения вневедомственной охраны войск национальной гвардии Российской Федерации</w:t>
            </w:r>
            <w:proofErr w:type="gramEnd"/>
          </w:p>
        </w:tc>
      </w:tr>
      <w:tr w:rsidR="001F24C4" w:rsidRPr="001F24C4" w:rsidTr="001F24C4">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_____________ (подпись)</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________________ (инициалы, фамилия)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____________ (подпись)</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_________________ (инициалы, фамилия)    </w:t>
            </w:r>
          </w:p>
        </w:tc>
      </w:tr>
      <w:tr w:rsidR="001F24C4" w:rsidRPr="001F24C4" w:rsidTr="001F24C4">
        <w:tc>
          <w:tcPr>
            <w:tcW w:w="0" w:type="auto"/>
            <w:gridSpan w:val="2"/>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"____" _______________ 20 ___ г.</w:t>
            </w:r>
          </w:p>
        </w:tc>
        <w:tc>
          <w:tcPr>
            <w:tcW w:w="0" w:type="auto"/>
            <w:gridSpan w:val="2"/>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"____" _______________ 20 ___ г.</w:t>
            </w:r>
          </w:p>
        </w:tc>
      </w:tr>
    </w:tbl>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СОГЛАСОВАНО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руководитель территориального органа МЧС России)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______________________ 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(подпись)        (инициалы, фамилия)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"___" ___________ 20__ г.</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ПАСПОРТ БЕЗОПАСНОСТИ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(наименование объекта (территории)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(наименование населенного пункта)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20___ год</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I. Общие сведения об объекте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(наименование, адрес, телефон, факс, адрес электронной почты органа</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(организации), являющегося правообладателем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(адрес объекта (территории), телефон, факс, адрес электронной почты)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             </w:t>
      </w:r>
      <w:proofErr w:type="gramStart"/>
      <w:r w:rsidRPr="001F24C4">
        <w:rPr>
          <w:rFonts w:ascii="Arial" w:eastAsia="Times New Roman" w:hAnsi="Arial" w:cs="Arial"/>
          <w:color w:val="333333"/>
          <w:sz w:val="23"/>
          <w:szCs w:val="23"/>
          <w:lang w:eastAsia="ru-RU"/>
        </w:rPr>
        <w:t>(основной вид деятельности органа (организации)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(категория опасности объекта (территории)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(общая площадь объекта (кв. метров), протяженность периметра (метров)</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(номер свидетельства о государственной регистрации права на пользование</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земельным участком и свидетельства о праве пользования объектом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недвижимости, дата их выдачи)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w:t>
      </w:r>
      <w:proofErr w:type="spellStart"/>
      <w:r w:rsidRPr="001F24C4">
        <w:rPr>
          <w:rFonts w:ascii="Arial" w:eastAsia="Times New Roman" w:hAnsi="Arial" w:cs="Arial"/>
          <w:color w:val="333333"/>
          <w:sz w:val="23"/>
          <w:szCs w:val="23"/>
          <w:lang w:eastAsia="ru-RU"/>
        </w:rPr>
        <w:t>ф.и.о.</w:t>
      </w:r>
      <w:proofErr w:type="spellEnd"/>
      <w:r w:rsidRPr="001F24C4">
        <w:rPr>
          <w:rFonts w:ascii="Arial" w:eastAsia="Times New Roman" w:hAnsi="Arial" w:cs="Arial"/>
          <w:color w:val="333333"/>
          <w:sz w:val="23"/>
          <w:szCs w:val="23"/>
          <w:lang w:eastAsia="ru-RU"/>
        </w:rPr>
        <w:t xml:space="preserve"> должностного лица, осуществляющего непосредственное руководство</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 деятельностью работников на объекте (территории), </w:t>
      </w:r>
      <w:proofErr w:type="gramStart"/>
      <w:r w:rsidRPr="001F24C4">
        <w:rPr>
          <w:rFonts w:ascii="Arial" w:eastAsia="Times New Roman" w:hAnsi="Arial" w:cs="Arial"/>
          <w:color w:val="333333"/>
          <w:sz w:val="23"/>
          <w:szCs w:val="23"/>
          <w:lang w:eastAsia="ru-RU"/>
        </w:rPr>
        <w:t>служебный</w:t>
      </w:r>
      <w:proofErr w:type="gramEnd"/>
      <w:r w:rsidRPr="001F24C4">
        <w:rPr>
          <w:rFonts w:ascii="Arial" w:eastAsia="Times New Roman" w:hAnsi="Arial" w:cs="Arial"/>
          <w:color w:val="333333"/>
          <w:sz w:val="23"/>
          <w:szCs w:val="23"/>
          <w:lang w:eastAsia="ru-RU"/>
        </w:rPr>
        <w:t xml:space="preserve"> и мобильный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телефоны, адрес электронной почты)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w:t>
      </w:r>
      <w:proofErr w:type="spellStart"/>
      <w:r w:rsidRPr="001F24C4">
        <w:rPr>
          <w:rFonts w:ascii="Arial" w:eastAsia="Times New Roman" w:hAnsi="Arial" w:cs="Arial"/>
          <w:color w:val="333333"/>
          <w:sz w:val="23"/>
          <w:szCs w:val="23"/>
          <w:lang w:eastAsia="ru-RU"/>
        </w:rPr>
        <w:t>ф.и.о.</w:t>
      </w:r>
      <w:proofErr w:type="spellEnd"/>
      <w:r w:rsidRPr="001F24C4">
        <w:rPr>
          <w:rFonts w:ascii="Arial" w:eastAsia="Times New Roman" w:hAnsi="Arial" w:cs="Arial"/>
          <w:color w:val="333333"/>
          <w:sz w:val="23"/>
          <w:szCs w:val="23"/>
          <w:lang w:eastAsia="ru-RU"/>
        </w:rPr>
        <w:t xml:space="preserve"> руководителя органа (организации), являющегося правообладателем</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объекта (территории), служебный и мобильный телефоны, адрес электронной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почты)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   II. Сведения о работниках, обучающихся и иных лицах, находящихся </w:t>
      </w:r>
      <w:proofErr w:type="gramStart"/>
      <w:r w:rsidRPr="001F24C4">
        <w:rPr>
          <w:rFonts w:ascii="Arial" w:eastAsia="Times New Roman" w:hAnsi="Arial" w:cs="Arial"/>
          <w:color w:val="333333"/>
          <w:sz w:val="23"/>
          <w:szCs w:val="23"/>
          <w:lang w:eastAsia="ru-RU"/>
        </w:rPr>
        <w:t>на</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объекте</w:t>
      </w:r>
      <w:proofErr w:type="gramEnd"/>
      <w:r w:rsidRPr="001F24C4">
        <w:rPr>
          <w:rFonts w:ascii="Arial" w:eastAsia="Times New Roman" w:hAnsi="Arial" w:cs="Arial"/>
          <w:color w:val="333333"/>
          <w:sz w:val="23"/>
          <w:szCs w:val="23"/>
          <w:lang w:eastAsia="ru-RU"/>
        </w:rPr>
        <w:t xml:space="preserve">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1. Режим работы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(в том числе продолжительность, начало и окончание рабочего дня</w:t>
      </w:r>
      <w:proofErr w:type="gramStart"/>
      <w:r w:rsidRPr="001F24C4">
        <w:rPr>
          <w:rFonts w:ascii="Arial" w:eastAsia="Times New Roman" w:hAnsi="Arial" w:cs="Arial"/>
          <w:color w:val="333333"/>
          <w:sz w:val="23"/>
          <w:szCs w:val="23"/>
          <w:lang w:eastAsia="ru-RU"/>
        </w:rPr>
        <w:t>)</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2. Общее количество работников ________________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     3. Среднее количество </w:t>
      </w:r>
      <w:proofErr w:type="gramStart"/>
      <w:r w:rsidRPr="001F24C4">
        <w:rPr>
          <w:rFonts w:ascii="Arial" w:eastAsia="Times New Roman" w:hAnsi="Arial" w:cs="Arial"/>
          <w:color w:val="333333"/>
          <w:sz w:val="23"/>
          <w:szCs w:val="23"/>
          <w:lang w:eastAsia="ru-RU"/>
        </w:rPr>
        <w:t>находящихся</w:t>
      </w:r>
      <w:proofErr w:type="gramEnd"/>
      <w:r w:rsidRPr="001F24C4">
        <w:rPr>
          <w:rFonts w:ascii="Arial" w:eastAsia="Times New Roman" w:hAnsi="Arial" w:cs="Arial"/>
          <w:color w:val="333333"/>
          <w:sz w:val="23"/>
          <w:szCs w:val="23"/>
          <w:lang w:eastAsia="ru-RU"/>
        </w:rPr>
        <w:t xml:space="preserve"> на объекте (территории) в  течение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дня работников, обучающихся и иных лиц, в  том  числе  арендаторов,  лиц,</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осуществляющих</w:t>
      </w:r>
      <w:proofErr w:type="gramEnd"/>
      <w:r w:rsidRPr="001F24C4">
        <w:rPr>
          <w:rFonts w:ascii="Arial" w:eastAsia="Times New Roman" w:hAnsi="Arial" w:cs="Arial"/>
          <w:color w:val="333333"/>
          <w:sz w:val="23"/>
          <w:szCs w:val="23"/>
          <w:lang w:eastAsia="ru-RU"/>
        </w:rPr>
        <w:t xml:space="preserve">  безвозмездное  пользование  имуществом,    находящимся на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объекте</w:t>
      </w:r>
      <w:proofErr w:type="gramEnd"/>
      <w:r w:rsidRPr="001F24C4">
        <w:rPr>
          <w:rFonts w:ascii="Arial" w:eastAsia="Times New Roman" w:hAnsi="Arial" w:cs="Arial"/>
          <w:color w:val="333333"/>
          <w:sz w:val="23"/>
          <w:szCs w:val="23"/>
          <w:lang w:eastAsia="ru-RU"/>
        </w:rPr>
        <w:t xml:space="preserve"> (территории), сотрудников  охранных  организаций  (единовременно)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________________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4.  Среднее  количество  </w:t>
      </w:r>
      <w:proofErr w:type="gramStart"/>
      <w:r w:rsidRPr="001F24C4">
        <w:rPr>
          <w:rFonts w:ascii="Arial" w:eastAsia="Times New Roman" w:hAnsi="Arial" w:cs="Arial"/>
          <w:color w:val="333333"/>
          <w:sz w:val="23"/>
          <w:szCs w:val="23"/>
          <w:lang w:eastAsia="ru-RU"/>
        </w:rPr>
        <w:t>находящихся</w:t>
      </w:r>
      <w:proofErr w:type="gramEnd"/>
      <w:r w:rsidRPr="001F24C4">
        <w:rPr>
          <w:rFonts w:ascii="Arial" w:eastAsia="Times New Roman" w:hAnsi="Arial" w:cs="Arial"/>
          <w:color w:val="333333"/>
          <w:sz w:val="23"/>
          <w:szCs w:val="23"/>
          <w:lang w:eastAsia="ru-RU"/>
        </w:rPr>
        <w:t xml:space="preserve">  на  объекте     (территории) 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нерабочее  время,  ночью,  в  выходные  и  праздничные  дни   работников,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обучающихся и иных лиц, в  том  числе  арендаторов,  лиц,  осуществляющих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безвозмездное   пользование   имуществом,    находящимся       на объекте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(территории), сотрудников охранных организаций _________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5.   Сведения   об   арендаторах,   иных    лицах    (организациях),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осуществляющих</w:t>
      </w:r>
      <w:proofErr w:type="gramEnd"/>
      <w:r w:rsidRPr="001F24C4">
        <w:rPr>
          <w:rFonts w:ascii="Arial" w:eastAsia="Times New Roman" w:hAnsi="Arial" w:cs="Arial"/>
          <w:color w:val="333333"/>
          <w:sz w:val="23"/>
          <w:szCs w:val="23"/>
          <w:lang w:eastAsia="ru-RU"/>
        </w:rPr>
        <w:t xml:space="preserve">  безвозмездное  пользование  имуществом,    находящимся на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объекте</w:t>
      </w:r>
      <w:proofErr w:type="gramEnd"/>
      <w:r w:rsidRPr="001F24C4">
        <w:rPr>
          <w:rFonts w:ascii="Arial" w:eastAsia="Times New Roman" w:hAnsi="Arial" w:cs="Arial"/>
          <w:color w:val="333333"/>
          <w:sz w:val="23"/>
          <w:szCs w:val="23"/>
          <w:lang w:eastAsia="ru-RU"/>
        </w:rPr>
        <w:t xml:space="preserve"> (территории) 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(полное и сокращенное наименование организации, основной вид</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 деятельности, общее количество работников, расположение рабочих мест </w:t>
      </w:r>
      <w:proofErr w:type="gramStart"/>
      <w:r w:rsidRPr="001F24C4">
        <w:rPr>
          <w:rFonts w:ascii="Arial" w:eastAsia="Times New Roman" w:hAnsi="Arial" w:cs="Arial"/>
          <w:color w:val="333333"/>
          <w:sz w:val="23"/>
          <w:szCs w:val="23"/>
          <w:lang w:eastAsia="ru-RU"/>
        </w:rPr>
        <w:t>на</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объекте</w:t>
      </w:r>
      <w:proofErr w:type="gramEnd"/>
      <w:r w:rsidRPr="001F24C4">
        <w:rPr>
          <w:rFonts w:ascii="Arial" w:eastAsia="Times New Roman" w:hAnsi="Arial" w:cs="Arial"/>
          <w:color w:val="333333"/>
          <w:sz w:val="23"/>
          <w:szCs w:val="23"/>
          <w:lang w:eastAsia="ru-RU"/>
        </w:rPr>
        <w:t xml:space="preserve"> (территории), занимаемая площадь (кв. метров), режим работы,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spellStart"/>
      <w:r w:rsidRPr="001F24C4">
        <w:rPr>
          <w:rFonts w:ascii="Arial" w:eastAsia="Times New Roman" w:hAnsi="Arial" w:cs="Arial"/>
          <w:color w:val="333333"/>
          <w:sz w:val="23"/>
          <w:szCs w:val="23"/>
          <w:lang w:eastAsia="ru-RU"/>
        </w:rPr>
        <w:t>ф.и.о.</w:t>
      </w:r>
      <w:proofErr w:type="spellEnd"/>
      <w:r w:rsidRPr="001F24C4">
        <w:rPr>
          <w:rFonts w:ascii="Arial" w:eastAsia="Times New Roman" w:hAnsi="Arial" w:cs="Arial"/>
          <w:color w:val="333333"/>
          <w:sz w:val="23"/>
          <w:szCs w:val="23"/>
          <w:lang w:eastAsia="ru-RU"/>
        </w:rPr>
        <w:t xml:space="preserve"> руководителя-арендатора, номера (служебного и мобильного)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телефонов руководителя организации, срок действия аренды и (или) иные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условия нахождения (размещения) на объекте (территории)</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III. Сведения о критических элементах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1. Перечень критических элементов объекта (территории) (при наличии)</w:t>
      </w:r>
    </w:p>
    <w:tbl>
      <w:tblPr>
        <w:tblW w:w="0" w:type="auto"/>
        <w:tblCellMar>
          <w:top w:w="15" w:type="dxa"/>
          <w:left w:w="15" w:type="dxa"/>
          <w:bottom w:w="15" w:type="dxa"/>
          <w:right w:w="15" w:type="dxa"/>
        </w:tblCellMar>
        <w:tblLook w:val="04A0" w:firstRow="1" w:lastRow="0" w:firstColumn="1" w:lastColumn="0" w:noHBand="0" w:noVBand="1"/>
      </w:tblPr>
      <w:tblGrid>
        <w:gridCol w:w="399"/>
        <w:gridCol w:w="1848"/>
        <w:gridCol w:w="2302"/>
        <w:gridCol w:w="1172"/>
        <w:gridCol w:w="2177"/>
        <w:gridCol w:w="1487"/>
      </w:tblGrid>
      <w:tr w:rsidR="001F24C4" w:rsidRPr="001F24C4" w:rsidTr="001F24C4">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 xml:space="preserve">№ </w:t>
            </w:r>
            <w:proofErr w:type="gramStart"/>
            <w:r w:rsidRPr="001F24C4">
              <w:rPr>
                <w:rFonts w:ascii="Times New Roman" w:eastAsia="Times New Roman" w:hAnsi="Times New Roman" w:cs="Times New Roman"/>
                <w:b/>
                <w:bCs/>
                <w:sz w:val="24"/>
                <w:szCs w:val="24"/>
                <w:lang w:eastAsia="ru-RU"/>
              </w:rPr>
              <w:t>п</w:t>
            </w:r>
            <w:proofErr w:type="gramEnd"/>
            <w:r w:rsidRPr="001F24C4">
              <w:rPr>
                <w:rFonts w:ascii="Times New Roman" w:eastAsia="Times New Roman" w:hAnsi="Times New Roman" w:cs="Times New Roman"/>
                <w:b/>
                <w:bCs/>
                <w:sz w:val="24"/>
                <w:szCs w:val="24"/>
                <w:lang w:eastAsia="ru-RU"/>
              </w:rPr>
              <w:t>/п</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Наименование критического элемента</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Количество работников, обучающихся и иных лиц, находящихся на критическом элементе (человек)</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Общая площадь (кв. метров)</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Характер террористической угрозы</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Возможные последствия</w:t>
            </w:r>
          </w:p>
        </w:tc>
      </w:tr>
      <w:tr w:rsidR="001F24C4" w:rsidRPr="001F24C4" w:rsidTr="001F24C4">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r>
    </w:tbl>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2. Возможные места и способы проникновения террористов на объект (территорию) 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3. Наиболее вероятные средства поражения, которые могут применить террористы при совершении террористического акта________.</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IV. Прогноз последствий в результате совершения на объекте (территории) террористического акта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1.   Предполагаемые       модели             действий    нарушителей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(краткое описание основных угроз совершения террористического акта на</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объекте (территории) (возможность размещения на объекте (территории)</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взрывных устройств, захват заложников из числа работников, обучающихся 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иных лиц, находящихся на объекте (территории), наличие рисков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химического, биологического и радиационного заражения (загрязнения)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     2.  Вероятные  последствия  совершения  террористического    акта </w:t>
      </w:r>
      <w:proofErr w:type="gramStart"/>
      <w:r w:rsidRPr="001F24C4">
        <w:rPr>
          <w:rFonts w:ascii="Arial" w:eastAsia="Times New Roman" w:hAnsi="Arial" w:cs="Arial"/>
          <w:color w:val="333333"/>
          <w:sz w:val="23"/>
          <w:szCs w:val="23"/>
          <w:lang w:eastAsia="ru-RU"/>
        </w:rPr>
        <w:t>на</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proofErr w:type="gramStart"/>
      <w:r w:rsidRPr="001F24C4">
        <w:rPr>
          <w:rFonts w:ascii="Arial" w:eastAsia="Times New Roman" w:hAnsi="Arial" w:cs="Arial"/>
          <w:color w:val="333333"/>
          <w:sz w:val="23"/>
          <w:szCs w:val="23"/>
          <w:lang w:eastAsia="ru-RU"/>
        </w:rPr>
        <w:t>объекте</w:t>
      </w:r>
      <w:proofErr w:type="gramEnd"/>
      <w:r w:rsidRPr="001F24C4">
        <w:rPr>
          <w:rFonts w:ascii="Arial" w:eastAsia="Times New Roman" w:hAnsi="Arial" w:cs="Arial"/>
          <w:color w:val="333333"/>
          <w:sz w:val="23"/>
          <w:szCs w:val="23"/>
          <w:lang w:eastAsia="ru-RU"/>
        </w:rPr>
        <w:t xml:space="preserve"> (территории) 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(площадь возможной зоны разрушения (заражения) в случае совершения</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террористического акта (кв. метров), иные ситуации в результате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совершения террористического акта)</w:t>
      </w:r>
    </w:p>
    <w:p w:rsidR="001F24C4" w:rsidRPr="001F24C4" w:rsidRDefault="001F24C4" w:rsidP="001F24C4">
      <w:pPr>
        <w:shd w:val="clear" w:color="auto" w:fill="FFFFFF"/>
        <w:spacing w:after="255" w:line="270" w:lineRule="atLeast"/>
        <w:outlineLvl w:val="2"/>
        <w:rPr>
          <w:rFonts w:ascii="Arial" w:eastAsia="Times New Roman" w:hAnsi="Arial" w:cs="Arial"/>
          <w:b/>
          <w:bCs/>
          <w:color w:val="333333"/>
          <w:sz w:val="26"/>
          <w:szCs w:val="26"/>
          <w:lang w:eastAsia="ru-RU"/>
        </w:rPr>
      </w:pPr>
      <w:r w:rsidRPr="001F24C4">
        <w:rPr>
          <w:rFonts w:ascii="Arial" w:eastAsia="Times New Roman" w:hAnsi="Arial" w:cs="Arial"/>
          <w:b/>
          <w:bCs/>
          <w:color w:val="333333"/>
          <w:sz w:val="26"/>
          <w:szCs w:val="26"/>
          <w:lang w:eastAsia="ru-RU"/>
        </w:rPr>
        <w:t>V. Оценка социально-экономических последствий совершения террористического акта на объекте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513"/>
        <w:gridCol w:w="2632"/>
        <w:gridCol w:w="3107"/>
        <w:gridCol w:w="3133"/>
      </w:tblGrid>
      <w:tr w:rsidR="001F24C4" w:rsidRPr="001F24C4" w:rsidTr="001F24C4">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 xml:space="preserve">№ </w:t>
            </w:r>
            <w:proofErr w:type="gramStart"/>
            <w:r w:rsidRPr="001F24C4">
              <w:rPr>
                <w:rFonts w:ascii="Times New Roman" w:eastAsia="Times New Roman" w:hAnsi="Times New Roman" w:cs="Times New Roman"/>
                <w:b/>
                <w:bCs/>
                <w:sz w:val="24"/>
                <w:szCs w:val="24"/>
                <w:lang w:eastAsia="ru-RU"/>
              </w:rPr>
              <w:t>п</w:t>
            </w:r>
            <w:proofErr w:type="gramEnd"/>
            <w:r w:rsidRPr="001F24C4">
              <w:rPr>
                <w:rFonts w:ascii="Times New Roman" w:eastAsia="Times New Roman" w:hAnsi="Times New Roman" w:cs="Times New Roman"/>
                <w:b/>
                <w:bCs/>
                <w:sz w:val="24"/>
                <w:szCs w:val="24"/>
                <w:lang w:eastAsia="ru-RU"/>
              </w:rPr>
              <w:t>/п</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Возможные людские потери (человек)</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Возможные нарушения инфраструктуры</w:t>
            </w:r>
          </w:p>
        </w:tc>
        <w:tc>
          <w:tcPr>
            <w:tcW w:w="0" w:type="auto"/>
            <w:hideMark/>
          </w:tcPr>
          <w:p w:rsidR="001F24C4" w:rsidRPr="001F24C4" w:rsidRDefault="001F24C4" w:rsidP="001F24C4">
            <w:pPr>
              <w:spacing w:after="0" w:line="240" w:lineRule="auto"/>
              <w:rPr>
                <w:rFonts w:ascii="Times New Roman" w:eastAsia="Times New Roman" w:hAnsi="Times New Roman" w:cs="Times New Roman"/>
                <w:b/>
                <w:bCs/>
                <w:sz w:val="24"/>
                <w:szCs w:val="24"/>
                <w:lang w:eastAsia="ru-RU"/>
              </w:rPr>
            </w:pPr>
            <w:r w:rsidRPr="001F24C4">
              <w:rPr>
                <w:rFonts w:ascii="Times New Roman" w:eastAsia="Times New Roman" w:hAnsi="Times New Roman" w:cs="Times New Roman"/>
                <w:b/>
                <w:bCs/>
                <w:sz w:val="24"/>
                <w:szCs w:val="24"/>
                <w:lang w:eastAsia="ru-RU"/>
              </w:rPr>
              <w:t>Возможный экономический ущерб (рублей)</w:t>
            </w:r>
          </w:p>
        </w:tc>
      </w:tr>
      <w:tr w:rsidR="001F24C4" w:rsidRPr="001F24C4" w:rsidTr="001F24C4">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c>
          <w:tcPr>
            <w:tcW w:w="0" w:type="auto"/>
            <w:hideMark/>
          </w:tcPr>
          <w:p w:rsidR="001F24C4" w:rsidRPr="001F24C4" w:rsidRDefault="001F24C4" w:rsidP="001F24C4">
            <w:pPr>
              <w:spacing w:after="0"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t>   </w:t>
            </w:r>
          </w:p>
        </w:tc>
      </w:tr>
    </w:tbl>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VI. Силы и средства, привлекаемые для обеспечения антитеррористической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защищенности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1.   </w:t>
      </w:r>
      <w:proofErr w:type="gramStart"/>
      <w:r w:rsidRPr="001F24C4">
        <w:rPr>
          <w:rFonts w:ascii="Arial" w:eastAsia="Times New Roman" w:hAnsi="Arial" w:cs="Arial"/>
          <w:color w:val="333333"/>
          <w:sz w:val="23"/>
          <w:szCs w:val="23"/>
          <w:lang w:eastAsia="ru-RU"/>
        </w:rPr>
        <w:t>Силы,   привлекаемые   для   обеспечения   антитеррористической</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защищенности объекта (территории) 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2.  Средства,  привлекаемые  для  обеспечения   </w:t>
      </w:r>
      <w:proofErr w:type="gramStart"/>
      <w:r w:rsidRPr="001F24C4">
        <w:rPr>
          <w:rFonts w:ascii="Arial" w:eastAsia="Times New Roman" w:hAnsi="Arial" w:cs="Arial"/>
          <w:color w:val="333333"/>
          <w:sz w:val="23"/>
          <w:szCs w:val="23"/>
          <w:lang w:eastAsia="ru-RU"/>
        </w:rPr>
        <w:t>антитеррористической</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защищенности объекта 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VII. Меры по инженерно-технической, физической защите и пожарной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безопасности объекта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1. Меры по инженерно-технической защите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а) объектовые системы оповещения 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(наличие, марка, характеристика)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б) наличие резервных источников электроснабжения, систем связи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(количество, характеристика)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в)  наличие  технических  систем  обнаружения   несанкционированного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проникновения на объект (территорию) 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(марка, количество)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г) наличие стационарных и ручных металлоискателей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(марка, количество)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д) наличие систем наружного освещения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(марка, количество)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е) наличие системы видеонаблюдения </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(марка, количество)</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2. Меры по физической защите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а) количество контрольно-пропускных пунктов  (для  прохода   людей 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проезда транспортных средств)</w:t>
      </w:r>
      <w:proofErr w:type="gramStart"/>
      <w:r w:rsidRPr="001F24C4">
        <w:rPr>
          <w:rFonts w:ascii="Arial" w:eastAsia="Times New Roman" w:hAnsi="Arial" w:cs="Arial"/>
          <w:color w:val="333333"/>
          <w:sz w:val="23"/>
          <w:szCs w:val="23"/>
          <w:lang w:eastAsia="ru-RU"/>
        </w:rPr>
        <w:t xml:space="preserve">  ;</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б) количество эвакуационных  выходов  (для  выхода  людей  и  выезда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транспортных средств) 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в) наличие на объекте (территории) электронной системы пропуска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(тип установленного оборудования)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г) физическая охрана объекта (территории) 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w:t>
      </w:r>
      <w:proofErr w:type="gramStart"/>
      <w:r w:rsidRPr="001F24C4">
        <w:rPr>
          <w:rFonts w:ascii="Arial" w:eastAsia="Times New Roman" w:hAnsi="Arial" w:cs="Arial"/>
          <w:color w:val="333333"/>
          <w:sz w:val="23"/>
          <w:szCs w:val="23"/>
          <w:lang w:eastAsia="ru-RU"/>
        </w:rPr>
        <w:t>(организация, осуществляющая охранные мероприятия, количество постов</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(человек)</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3.  Наличие  систем  противопожарной  защиты  и  первичных   средств</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пожаротушения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     а) наличие автоматической пожарной сигнализации 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(характеристика)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б) наличие системы внутреннего противопожарного водопровода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(характеристика)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в) наличие автоматической системы пожаротушения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(тип, марка)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г) наличие системы оповещения и  управления  эвакуацией  при  пожаре</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(тип, марка)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д) наличие первичных средств пожаротушения (огнетушителей)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(характеристика)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VIII. Выводы и рекомендации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IX. Дополнительные сведения с учетом особенностей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объекта (территории) (при наличии)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(наличие локальных зон безопасности)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________________________________________________________________________.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(другие сведения)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     Приложение: 1. Поэтажный  план  (схема)   объекта     (территории) </w:t>
      </w:r>
      <w:proofErr w:type="gramStart"/>
      <w:r w:rsidRPr="001F24C4">
        <w:rPr>
          <w:rFonts w:ascii="Arial" w:eastAsia="Times New Roman" w:hAnsi="Arial" w:cs="Arial"/>
          <w:color w:val="333333"/>
          <w:sz w:val="23"/>
          <w:szCs w:val="23"/>
          <w:lang w:eastAsia="ru-RU"/>
        </w:rPr>
        <w:t>с</w:t>
      </w:r>
      <w:proofErr w:type="gramEnd"/>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обозначением критических элементов объекта.</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2. План   (схема)   охраны   объекта   (территории)      с указанием</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lastRenderedPageBreak/>
        <w:t>контрольно-пропускных  пунктов,  постов   охраны,   инженерно-технических</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средств охраны.</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3. Акт обследования и категорирования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Руководитель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 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(подпись)           (инициалы, фамилия)</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Паспорт безопасности актуализирован " __ " ____________ 20__ г.</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Причина актуализации: ___________________________________________________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Руководитель объекта (территории)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__________________ ________________________________</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(подпись)           (инициалы, фамилия)</w:t>
      </w:r>
    </w:p>
    <w:p w:rsidR="001F24C4" w:rsidRPr="001F24C4" w:rsidRDefault="001F24C4" w:rsidP="001F24C4">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1F24C4">
        <w:rPr>
          <w:rFonts w:ascii="Arial" w:eastAsia="Times New Roman" w:hAnsi="Arial" w:cs="Arial"/>
          <w:b/>
          <w:bCs/>
          <w:color w:val="4D4D4D"/>
          <w:sz w:val="27"/>
          <w:szCs w:val="27"/>
          <w:lang w:eastAsia="ru-RU"/>
        </w:rPr>
        <w:t>Обзор документа</w:t>
      </w:r>
    </w:p>
    <w:p w:rsidR="001F24C4" w:rsidRPr="001F24C4" w:rsidRDefault="001F24C4" w:rsidP="001F24C4">
      <w:pPr>
        <w:spacing w:before="255" w:after="255" w:line="240" w:lineRule="auto"/>
        <w:rPr>
          <w:rFonts w:ascii="Times New Roman" w:eastAsia="Times New Roman" w:hAnsi="Times New Roman" w:cs="Times New Roman"/>
          <w:sz w:val="24"/>
          <w:szCs w:val="24"/>
          <w:lang w:eastAsia="ru-RU"/>
        </w:rPr>
      </w:pPr>
      <w:r w:rsidRPr="001F24C4">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Правительство РФ определило требования к антитеррористической защищенности объектов и территорий </w:t>
      </w:r>
      <w:proofErr w:type="spellStart"/>
      <w:r w:rsidRPr="001F24C4">
        <w:rPr>
          <w:rFonts w:ascii="Arial" w:eastAsia="Times New Roman" w:hAnsi="Arial" w:cs="Arial"/>
          <w:color w:val="333333"/>
          <w:sz w:val="23"/>
          <w:szCs w:val="23"/>
          <w:lang w:eastAsia="ru-RU"/>
        </w:rPr>
        <w:t>Минпросвещения</w:t>
      </w:r>
      <w:proofErr w:type="spellEnd"/>
      <w:r w:rsidRPr="001F24C4">
        <w:rPr>
          <w:rFonts w:ascii="Arial" w:eastAsia="Times New Roman" w:hAnsi="Arial" w:cs="Arial"/>
          <w:color w:val="333333"/>
          <w:sz w:val="23"/>
          <w:szCs w:val="23"/>
          <w:lang w:eastAsia="ru-RU"/>
        </w:rPr>
        <w:t xml:space="preserve"> России, региональных и местных органов в сфере образования и подведомственных им организаций.</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Требования дифференцированы в зависимости от категории объекта, которая присваивается с учетом степени угрозы совершения теракта и его возможных последствий. Предусмотрено 4 категории. На каждый объект разрабатывается паспорт безопасности.</w:t>
      </w:r>
    </w:p>
    <w:p w:rsidR="001F24C4" w:rsidRPr="001F24C4" w:rsidRDefault="001F24C4" w:rsidP="001F24C4">
      <w:pPr>
        <w:shd w:val="clear" w:color="auto" w:fill="FFFFFF"/>
        <w:spacing w:after="255" w:line="270" w:lineRule="atLeast"/>
        <w:rPr>
          <w:rFonts w:ascii="Arial" w:eastAsia="Times New Roman" w:hAnsi="Arial" w:cs="Arial"/>
          <w:color w:val="333333"/>
          <w:sz w:val="23"/>
          <w:szCs w:val="23"/>
          <w:lang w:eastAsia="ru-RU"/>
        </w:rPr>
      </w:pPr>
      <w:r w:rsidRPr="001F24C4">
        <w:rPr>
          <w:rFonts w:ascii="Arial" w:eastAsia="Times New Roman" w:hAnsi="Arial" w:cs="Arial"/>
          <w:color w:val="333333"/>
          <w:sz w:val="23"/>
          <w:szCs w:val="23"/>
          <w:lang w:eastAsia="ru-RU"/>
        </w:rPr>
        <w:t xml:space="preserve">На всех объектах независимо от категории организуется пропускной режим, проводятся антитеррористические учения и тренировки. Все объекты </w:t>
      </w:r>
      <w:proofErr w:type="gramStart"/>
      <w:r w:rsidRPr="001F24C4">
        <w:rPr>
          <w:rFonts w:ascii="Arial" w:eastAsia="Times New Roman" w:hAnsi="Arial" w:cs="Arial"/>
          <w:color w:val="333333"/>
          <w:sz w:val="23"/>
          <w:szCs w:val="23"/>
          <w:lang w:eastAsia="ru-RU"/>
        </w:rPr>
        <w:t>должны</w:t>
      </w:r>
      <w:proofErr w:type="gramEnd"/>
      <w:r w:rsidRPr="001F24C4">
        <w:rPr>
          <w:rFonts w:ascii="Arial" w:eastAsia="Times New Roman" w:hAnsi="Arial" w:cs="Arial"/>
          <w:color w:val="333333"/>
          <w:sz w:val="23"/>
          <w:szCs w:val="23"/>
          <w:lang w:eastAsia="ru-RU"/>
        </w:rPr>
        <w:t xml:space="preserve"> оснащены системами передачи тревожных сообщений.</w:t>
      </w:r>
    </w:p>
    <w:p w:rsidR="001F24C4" w:rsidRPr="001F24C4" w:rsidRDefault="001F24C4" w:rsidP="001F24C4">
      <w:pPr>
        <w:shd w:val="clear" w:color="auto" w:fill="FFFFFF"/>
        <w:spacing w:line="240" w:lineRule="auto"/>
        <w:rPr>
          <w:rFonts w:ascii="Arial" w:eastAsia="Times New Roman" w:hAnsi="Arial" w:cs="Arial"/>
          <w:color w:val="333333"/>
          <w:sz w:val="21"/>
          <w:szCs w:val="21"/>
          <w:lang w:eastAsia="ru-RU"/>
        </w:rPr>
      </w:pPr>
      <w:r w:rsidRPr="001F24C4">
        <w:rPr>
          <w:rFonts w:ascii="Georgia" w:eastAsia="Times New Roman" w:hAnsi="Georgia" w:cs="Arial"/>
          <w:b/>
          <w:bCs/>
          <w:i/>
          <w:iCs/>
          <w:color w:val="333333"/>
          <w:sz w:val="24"/>
          <w:szCs w:val="24"/>
          <w:lang w:eastAsia="ru-RU"/>
        </w:rPr>
        <w:t xml:space="preserve">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w:t>
      </w:r>
      <w:proofErr w:type="gramStart"/>
      <w:r w:rsidRPr="001F24C4">
        <w:rPr>
          <w:rFonts w:ascii="Georgia" w:eastAsia="Times New Roman" w:hAnsi="Georgia" w:cs="Arial"/>
          <w:b/>
          <w:bCs/>
          <w:i/>
          <w:iCs/>
          <w:color w:val="333333"/>
          <w:sz w:val="24"/>
          <w:szCs w:val="24"/>
          <w:lang w:eastAsia="ru-RU"/>
        </w:rPr>
        <w:t>Интернет-версии</w:t>
      </w:r>
      <w:proofErr w:type="gramEnd"/>
      <w:r w:rsidRPr="001F24C4">
        <w:rPr>
          <w:rFonts w:ascii="Georgia" w:eastAsia="Times New Roman" w:hAnsi="Georgia" w:cs="Arial"/>
          <w:b/>
          <w:bCs/>
          <w:i/>
          <w:iCs/>
          <w:color w:val="333333"/>
          <w:sz w:val="24"/>
          <w:szCs w:val="24"/>
          <w:lang w:eastAsia="ru-RU"/>
        </w:rPr>
        <w:t xml:space="preserve"> системы ГАРАНТ:</w:t>
      </w:r>
    </w:p>
    <w:p w:rsidR="006B17C8" w:rsidRDefault="001F24C4">
      <w:bookmarkStart w:id="2" w:name="_GoBack"/>
      <w:bookmarkEnd w:id="2"/>
    </w:p>
    <w:sectPr w:rsidR="006B1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C4"/>
    <w:rsid w:val="001F24C4"/>
    <w:rsid w:val="006E1CA4"/>
    <w:rsid w:val="009A5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016886">
      <w:bodyDiv w:val="1"/>
      <w:marLeft w:val="0"/>
      <w:marRight w:val="0"/>
      <w:marTop w:val="0"/>
      <w:marBottom w:val="0"/>
      <w:divBdr>
        <w:top w:val="none" w:sz="0" w:space="0" w:color="auto"/>
        <w:left w:val="none" w:sz="0" w:space="0" w:color="auto"/>
        <w:bottom w:val="none" w:sz="0" w:space="0" w:color="auto"/>
        <w:right w:val="none" w:sz="0" w:space="0" w:color="auto"/>
      </w:divBdr>
      <w:divsChild>
        <w:div w:id="909386137">
          <w:marLeft w:val="0"/>
          <w:marRight w:val="0"/>
          <w:marTop w:val="0"/>
          <w:marBottom w:val="180"/>
          <w:divBdr>
            <w:top w:val="none" w:sz="0" w:space="0" w:color="auto"/>
            <w:left w:val="none" w:sz="0" w:space="0" w:color="auto"/>
            <w:bottom w:val="none" w:sz="0" w:space="0" w:color="auto"/>
            <w:right w:val="none" w:sz="0" w:space="0" w:color="auto"/>
          </w:divBdr>
        </w:div>
        <w:div w:id="2071734641">
          <w:marLeft w:val="0"/>
          <w:marRight w:val="0"/>
          <w:marTop w:val="0"/>
          <w:marBottom w:val="0"/>
          <w:divBdr>
            <w:top w:val="none" w:sz="0" w:space="0" w:color="auto"/>
            <w:left w:val="none" w:sz="0" w:space="0" w:color="auto"/>
            <w:bottom w:val="none" w:sz="0" w:space="0" w:color="auto"/>
            <w:right w:val="none" w:sz="0" w:space="0" w:color="auto"/>
          </w:divBdr>
        </w:div>
        <w:div w:id="153441815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485152/" TargetMode="External"/><Relationship Id="rId13" Type="http://schemas.openxmlformats.org/officeDocument/2006/relationships/hyperlink" Target="https://www.garant.ru/products/ipo/prime/doc/72485152/" TargetMode="External"/><Relationship Id="rId18" Type="http://schemas.openxmlformats.org/officeDocument/2006/relationships/hyperlink" Target="https://www.garant.ru/products/ipo/prime/doc/72485152/" TargetMode="External"/><Relationship Id="rId26" Type="http://schemas.openxmlformats.org/officeDocument/2006/relationships/hyperlink" Target="https://www.garant.ru/products/ipo/prime/doc/72485152/" TargetMode="External"/><Relationship Id="rId3" Type="http://schemas.openxmlformats.org/officeDocument/2006/relationships/settings" Target="settings.xml"/><Relationship Id="rId21" Type="http://schemas.openxmlformats.org/officeDocument/2006/relationships/hyperlink" Target="https://www.garant.ru/products/ipo/prime/doc/72485152/" TargetMode="External"/><Relationship Id="rId7" Type="http://schemas.openxmlformats.org/officeDocument/2006/relationships/hyperlink" Target="https://www.garant.ru/products/ipo/prime/doc/72485152/" TargetMode="External"/><Relationship Id="rId12" Type="http://schemas.openxmlformats.org/officeDocument/2006/relationships/hyperlink" Target="https://www.garant.ru/products/ipo/prime/doc/72485152/" TargetMode="External"/><Relationship Id="rId17" Type="http://schemas.openxmlformats.org/officeDocument/2006/relationships/hyperlink" Target="https://www.garant.ru/products/ipo/prime/doc/72485152/" TargetMode="External"/><Relationship Id="rId25" Type="http://schemas.openxmlformats.org/officeDocument/2006/relationships/hyperlink" Target="https://www.garant.ru/products/ipo/prime/doc/72485152/" TargetMode="External"/><Relationship Id="rId2" Type="http://schemas.microsoft.com/office/2007/relationships/stylesWithEffects" Target="stylesWithEffects.xml"/><Relationship Id="rId16" Type="http://schemas.openxmlformats.org/officeDocument/2006/relationships/hyperlink" Target="https://www.garant.ru/products/ipo/prime/doc/72485152/" TargetMode="External"/><Relationship Id="rId20" Type="http://schemas.openxmlformats.org/officeDocument/2006/relationships/hyperlink" Target="https://www.garant.ru/products/ipo/prime/doc/72485152/" TargetMode="External"/><Relationship Id="rId29" Type="http://schemas.openxmlformats.org/officeDocument/2006/relationships/hyperlink" Target="https://www.garant.ru/products/ipo/prime/doc/72485152/" TargetMode="External"/><Relationship Id="rId1" Type="http://schemas.openxmlformats.org/officeDocument/2006/relationships/styles" Target="styles.xml"/><Relationship Id="rId6" Type="http://schemas.openxmlformats.org/officeDocument/2006/relationships/hyperlink" Target="https://www.garant.ru/products/ipo/prime/doc/72485152/" TargetMode="External"/><Relationship Id="rId11" Type="http://schemas.openxmlformats.org/officeDocument/2006/relationships/hyperlink" Target="https://www.garant.ru/products/ipo/prime/doc/72485152/" TargetMode="External"/><Relationship Id="rId24" Type="http://schemas.openxmlformats.org/officeDocument/2006/relationships/hyperlink" Target="https://www.garant.ru/products/ipo/prime/doc/72485152/" TargetMode="External"/><Relationship Id="rId32" Type="http://schemas.openxmlformats.org/officeDocument/2006/relationships/theme" Target="theme/theme1.xml"/><Relationship Id="rId5" Type="http://schemas.openxmlformats.org/officeDocument/2006/relationships/hyperlink" Target="https://www.garant.ru/products/ipo/prime/doc/72485152/" TargetMode="External"/><Relationship Id="rId15" Type="http://schemas.openxmlformats.org/officeDocument/2006/relationships/hyperlink" Target="https://www.garant.ru/products/ipo/prime/doc/72485152/" TargetMode="External"/><Relationship Id="rId23" Type="http://schemas.openxmlformats.org/officeDocument/2006/relationships/hyperlink" Target="https://www.garant.ru/products/ipo/prime/doc/72485152/" TargetMode="External"/><Relationship Id="rId28" Type="http://schemas.openxmlformats.org/officeDocument/2006/relationships/hyperlink" Target="https://www.garant.ru/products/ipo/prime/doc/72485152/" TargetMode="External"/><Relationship Id="rId10" Type="http://schemas.openxmlformats.org/officeDocument/2006/relationships/hyperlink" Target="https://www.garant.ru/products/ipo/prime/doc/72485152/" TargetMode="External"/><Relationship Id="rId19" Type="http://schemas.openxmlformats.org/officeDocument/2006/relationships/hyperlink" Target="https://www.garant.ru/products/ipo/prime/doc/7248515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2485152/" TargetMode="External"/><Relationship Id="rId14" Type="http://schemas.openxmlformats.org/officeDocument/2006/relationships/hyperlink" Target="https://www.garant.ru/products/ipo/prime/doc/72485152/" TargetMode="External"/><Relationship Id="rId22" Type="http://schemas.openxmlformats.org/officeDocument/2006/relationships/hyperlink" Target="https://www.garant.ru/products/ipo/prime/doc/72485152/" TargetMode="External"/><Relationship Id="rId27" Type="http://schemas.openxmlformats.org/officeDocument/2006/relationships/hyperlink" Target="https://www.garant.ru/products/ipo/prime/doc/72485152/" TargetMode="External"/><Relationship Id="rId30" Type="http://schemas.openxmlformats.org/officeDocument/2006/relationships/hyperlink" Target="https://www.garant.ru/products/ipo/prime/doc/72485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8862</Words>
  <Characters>50516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2020-03-11T07:00:00Z</dcterms:created>
  <dcterms:modified xsi:type="dcterms:W3CDTF">2020-03-11T07:01:00Z</dcterms:modified>
</cp:coreProperties>
</file>